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B8" w:rsidRPr="00CC4DA8" w:rsidRDefault="004D1EB8" w:rsidP="004D1EB8">
      <w:pPr>
        <w:widowControl/>
        <w:suppressAutoHyphens w:val="0"/>
        <w:ind w:left="5664"/>
        <w:rPr>
          <w:rFonts w:ascii="Times New Roman" w:hAnsi="Times New Roman" w:cs="Times New Roman"/>
          <w:sz w:val="24"/>
          <w:szCs w:val="24"/>
        </w:rPr>
      </w:pPr>
      <w:r w:rsidRPr="00CC4D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2336">
        <w:rPr>
          <w:rFonts w:ascii="Times New Roman" w:hAnsi="Times New Roman" w:cs="Times New Roman"/>
          <w:sz w:val="24"/>
          <w:szCs w:val="24"/>
        </w:rPr>
        <w:t>1</w:t>
      </w:r>
      <w:r w:rsidRPr="00CC4DA8">
        <w:rPr>
          <w:rFonts w:ascii="Times New Roman" w:hAnsi="Times New Roman" w:cs="Times New Roman"/>
          <w:sz w:val="24"/>
          <w:szCs w:val="24"/>
        </w:rPr>
        <w:t xml:space="preserve"> к заявке на закуп товаров, работ или услуг</w:t>
      </w:r>
    </w:p>
    <w:p w:rsidR="004D1EB8" w:rsidRPr="00CC4DA8" w:rsidRDefault="004D1EB8" w:rsidP="004D1EB8">
      <w:pPr>
        <w:widowControl/>
        <w:suppressAutoHyphens w:val="0"/>
        <w:ind w:left="5664"/>
        <w:rPr>
          <w:rFonts w:ascii="Times New Roman" w:hAnsi="Times New Roman" w:cs="Times New Roman"/>
          <w:sz w:val="24"/>
          <w:szCs w:val="24"/>
        </w:rPr>
      </w:pPr>
    </w:p>
    <w:p w:rsidR="00082DE5" w:rsidRDefault="00082DE5" w:rsidP="00082DE5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C4DA8">
        <w:rPr>
          <w:rFonts w:ascii="Times New Roman" w:hAnsi="Times New Roman" w:cs="Times New Roman"/>
          <w:sz w:val="24"/>
          <w:szCs w:val="24"/>
        </w:rPr>
        <w:t>ТЕХНИЧЕСКАЯ СПЕЦИФИКАЦИЯ</w:t>
      </w:r>
    </w:p>
    <w:p w:rsidR="002908EA" w:rsidRPr="00CC4DA8" w:rsidRDefault="002908EA" w:rsidP="00082DE5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69FC" w:rsidRDefault="006869FC" w:rsidP="006869FC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C4DA8">
        <w:rPr>
          <w:rFonts w:ascii="Times New Roman" w:hAnsi="Times New Roman" w:cs="Times New Roman"/>
          <w:sz w:val="24"/>
          <w:szCs w:val="24"/>
        </w:rPr>
        <w:t xml:space="preserve">Общие требования к лотам </w:t>
      </w:r>
    </w:p>
    <w:p w:rsidR="006869FC" w:rsidRDefault="006869FC" w:rsidP="006869FC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869FC" w:rsidRPr="005C7FC9" w:rsidRDefault="000A051D" w:rsidP="000A051D">
      <w:pPr>
        <w:pStyle w:val="a7"/>
        <w:ind w:left="284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69FC" w:rsidRPr="000223C1">
        <w:rPr>
          <w:rFonts w:ascii="Times New Roman" w:hAnsi="Times New Roman" w:cs="Times New Roman"/>
          <w:b w:val="0"/>
          <w:sz w:val="24"/>
          <w:szCs w:val="24"/>
        </w:rPr>
        <w:t>Необходимо осуществить закуп услуг со следующими характеристиками:</w:t>
      </w:r>
    </w:p>
    <w:p w:rsidR="006869FC" w:rsidRPr="00CC4DA8" w:rsidRDefault="006869FC" w:rsidP="006869FC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318C6" w:rsidRPr="00CC4DA8" w:rsidRDefault="006318C6" w:rsidP="00082DE5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A4FBA" w:rsidRDefault="00D65C2D" w:rsidP="00294292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DA8">
        <w:rPr>
          <w:rFonts w:ascii="Times New Roman" w:hAnsi="Times New Roman" w:cs="Times New Roman"/>
          <w:sz w:val="24"/>
          <w:szCs w:val="24"/>
        </w:rPr>
        <w:t>ЛОТ №</w:t>
      </w:r>
      <w:r w:rsidR="003A3491">
        <w:rPr>
          <w:rFonts w:ascii="Times New Roman" w:hAnsi="Times New Roman" w:cs="Times New Roman"/>
          <w:sz w:val="24"/>
          <w:szCs w:val="24"/>
        </w:rPr>
        <w:t xml:space="preserve"> 1</w:t>
      </w:r>
      <w:r w:rsidRPr="00CC4DA8">
        <w:rPr>
          <w:rFonts w:ascii="Times New Roman" w:hAnsi="Times New Roman" w:cs="Times New Roman"/>
          <w:sz w:val="24"/>
          <w:szCs w:val="24"/>
        </w:rPr>
        <w:t>.</w:t>
      </w:r>
      <w:r w:rsidR="009A4FBA">
        <w:rPr>
          <w:rFonts w:ascii="Times New Roman" w:hAnsi="Times New Roman" w:cs="Times New Roman"/>
          <w:sz w:val="24"/>
          <w:szCs w:val="24"/>
        </w:rPr>
        <w:t xml:space="preserve">  </w:t>
      </w:r>
      <w:r w:rsidR="000223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69FC">
        <w:rPr>
          <w:rFonts w:ascii="Times New Roman" w:hAnsi="Times New Roman" w:cs="Times New Roman"/>
          <w:sz w:val="24"/>
          <w:szCs w:val="24"/>
        </w:rPr>
        <w:t xml:space="preserve">  </w:t>
      </w:r>
      <w:r w:rsidR="009A4FBA">
        <w:rPr>
          <w:rFonts w:ascii="Times New Roman" w:hAnsi="Times New Roman" w:cs="Times New Roman"/>
          <w:sz w:val="24"/>
          <w:szCs w:val="24"/>
        </w:rPr>
        <w:t xml:space="preserve"> </w:t>
      </w:r>
      <w:r w:rsidR="009A4FBA" w:rsidRPr="009A4FBA">
        <w:rPr>
          <w:rFonts w:ascii="Times New Roman" w:hAnsi="Times New Roman" w:cs="Times New Roman"/>
          <w:sz w:val="24"/>
          <w:szCs w:val="24"/>
          <w:u w:val="single"/>
        </w:rPr>
        <w:t>Главная часть воздухораспределителя</w:t>
      </w:r>
      <w:r w:rsidR="009A4FBA">
        <w:rPr>
          <w:rFonts w:ascii="Times New Roman" w:hAnsi="Times New Roman" w:cs="Times New Roman"/>
          <w:sz w:val="24"/>
          <w:szCs w:val="24"/>
          <w:u w:val="single"/>
        </w:rPr>
        <w:t xml:space="preserve">, марки </w:t>
      </w:r>
      <w:r w:rsidR="009A4FBA" w:rsidRPr="009A4FBA">
        <w:rPr>
          <w:rFonts w:ascii="Times New Roman" w:hAnsi="Times New Roman" w:cs="Times New Roman"/>
          <w:sz w:val="24"/>
          <w:szCs w:val="24"/>
          <w:u w:val="single"/>
        </w:rPr>
        <w:t>466.110.000</w:t>
      </w:r>
      <w:r w:rsidR="00492232" w:rsidRPr="00CC4D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2232" w:rsidRPr="00CC4DA8" w:rsidRDefault="00492232" w:rsidP="00D65C2D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DA8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3A3491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9A4FBA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3A349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A4FBA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3A349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C4DA8">
        <w:rPr>
          <w:rFonts w:ascii="Times New Roman" w:hAnsi="Times New Roman" w:cs="Times New Roman"/>
          <w:i/>
          <w:sz w:val="24"/>
          <w:szCs w:val="24"/>
        </w:rPr>
        <w:t>(наименование)</w:t>
      </w:r>
    </w:p>
    <w:p w:rsidR="006F3676" w:rsidRDefault="009A4FBA" w:rsidP="005C7FC9">
      <w:pPr>
        <w:pStyle w:val="a7"/>
        <w:ind w:left="284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223C1">
        <w:rPr>
          <w:rFonts w:ascii="Times New Roman" w:hAnsi="Times New Roman" w:cs="Times New Roman"/>
          <w:sz w:val="24"/>
          <w:szCs w:val="24"/>
          <w:u w:val="single"/>
        </w:rPr>
        <w:t xml:space="preserve">Главная часть воздухораспределителя, марки 466.110.000, </w:t>
      </w:r>
      <w:r w:rsidR="006F3676" w:rsidRPr="000223C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предназначена для </w:t>
      </w:r>
      <w:r w:rsidRPr="000223C1">
        <w:rPr>
          <w:rFonts w:ascii="Times New Roman" w:hAnsi="Times New Roman" w:cs="Times New Roman"/>
          <w:b w:val="0"/>
          <w:sz w:val="24"/>
          <w:szCs w:val="24"/>
          <w:u w:val="single"/>
        </w:rPr>
        <w:t>переключения</w:t>
      </w:r>
      <w:r w:rsidR="005C7FC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потоков сжатого воздуха.</w:t>
      </w:r>
    </w:p>
    <w:p w:rsidR="005C7FC9" w:rsidRDefault="005C7FC9" w:rsidP="005C7FC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69FC" w:rsidRPr="000223C1" w:rsidRDefault="006869FC" w:rsidP="005C7FC9">
      <w:pPr>
        <w:pStyle w:val="a7"/>
        <w:ind w:left="284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tbl>
      <w:tblPr>
        <w:tblW w:w="16378" w:type="dxa"/>
        <w:tblInd w:w="-142" w:type="dxa"/>
        <w:tblLook w:val="04A0" w:firstRow="1" w:lastRow="0" w:firstColumn="1" w:lastColumn="0" w:noHBand="0" w:noVBand="1"/>
      </w:tblPr>
      <w:tblGrid>
        <w:gridCol w:w="142"/>
        <w:gridCol w:w="10798"/>
        <w:gridCol w:w="1094"/>
        <w:gridCol w:w="822"/>
        <w:gridCol w:w="142"/>
        <w:gridCol w:w="79"/>
        <w:gridCol w:w="655"/>
        <w:gridCol w:w="421"/>
        <w:gridCol w:w="142"/>
        <w:gridCol w:w="96"/>
        <w:gridCol w:w="523"/>
        <w:gridCol w:w="142"/>
        <w:gridCol w:w="561"/>
        <w:gridCol w:w="761"/>
      </w:tblGrid>
      <w:tr w:rsidR="006F3676" w:rsidRPr="006F3676" w:rsidTr="00B348F9">
        <w:trPr>
          <w:gridBefore w:val="1"/>
          <w:wBefore w:w="142" w:type="dxa"/>
          <w:trHeight w:val="360"/>
        </w:trPr>
        <w:tc>
          <w:tcPr>
            <w:tcW w:w="10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FC9" w:rsidRDefault="005C7FC9" w:rsidP="005C7FC9">
            <w:pPr>
              <w:ind w:left="179" w:right="-2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DA8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C4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C5D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Магистральная часть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марки 483-010-01</w:t>
            </w:r>
            <w:r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C7FC9" w:rsidRDefault="005C7FC9" w:rsidP="005C7FC9">
            <w:p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="006869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</w:p>
          <w:p w:rsidR="006869FC" w:rsidRDefault="006869FC" w:rsidP="006869F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67C9">
              <w:rPr>
                <w:rFonts w:ascii="Times New Roman" w:hAnsi="Times New Roman" w:cs="Times New Roman"/>
                <w:sz w:val="24"/>
                <w:szCs w:val="24"/>
              </w:rPr>
              <w:t>Магистральная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марки</w:t>
            </w:r>
            <w:r w:rsidRPr="000A67C9">
              <w:rPr>
                <w:rFonts w:ascii="Times New Roman" w:hAnsi="Times New Roman" w:cs="Times New Roman"/>
                <w:sz w:val="24"/>
                <w:szCs w:val="24"/>
              </w:rPr>
              <w:t xml:space="preserve"> 483-010-01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5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предназначена для обеспечения разных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  <w:p w:rsidR="006869FC" w:rsidRDefault="006869FC" w:rsidP="006869F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8D5581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условий торможения вагона в зависимости от рельефа.</w:t>
            </w:r>
          </w:p>
          <w:p w:rsidR="006869FC" w:rsidRDefault="006869FC" w:rsidP="006869F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69FC" w:rsidRDefault="006869FC" w:rsidP="006869F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69FC" w:rsidRPr="008C08D2" w:rsidRDefault="006869FC" w:rsidP="006869FC">
            <w:pPr>
              <w:pStyle w:val="ae"/>
              <w:shd w:val="clear" w:color="auto" w:fill="FFFFFF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Pr="008C08D2">
              <w:rPr>
                <w:b/>
              </w:rPr>
              <w:t xml:space="preserve">ЛОТ № 3.                          </w:t>
            </w:r>
            <w:r>
              <w:rPr>
                <w:b/>
              </w:rPr>
              <w:t xml:space="preserve">         </w:t>
            </w:r>
            <w:r w:rsidRPr="008C08D2">
              <w:rPr>
                <w:b/>
              </w:rPr>
              <w:t xml:space="preserve">    </w:t>
            </w:r>
            <w:r w:rsidRPr="008C08D2">
              <w:rPr>
                <w:b/>
                <w:u w:val="single"/>
              </w:rPr>
              <w:t>Авторежим</w:t>
            </w:r>
            <w:r w:rsidRPr="008C08D2">
              <w:rPr>
                <w:b/>
                <w:i/>
                <w:u w:val="single"/>
              </w:rPr>
              <w:t xml:space="preserve">, марки 265 А </w:t>
            </w:r>
            <w:r w:rsidRPr="008C08D2">
              <w:rPr>
                <w:b/>
                <w:u w:val="single"/>
              </w:rPr>
              <w:t>-001</w:t>
            </w:r>
          </w:p>
          <w:p w:rsidR="006869FC" w:rsidRDefault="006869FC" w:rsidP="006869FC">
            <w:p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</w:t>
            </w:r>
            <w:r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</w:p>
          <w:p w:rsidR="009A567E" w:rsidRDefault="006869FC" w:rsidP="006869FC">
            <w:pPr>
              <w:pStyle w:val="a7"/>
              <w:ind w:left="17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08D2">
              <w:rPr>
                <w:rFonts w:ascii="Times New Roman" w:hAnsi="Times New Roman" w:cs="Times New Roman"/>
                <w:sz w:val="24"/>
                <w:szCs w:val="24"/>
              </w:rPr>
              <w:t xml:space="preserve">Авторежим, марки 265 А -001, </w:t>
            </w:r>
            <w:r w:rsidRPr="000023D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 для автоматического регулирования давления</w:t>
            </w:r>
          </w:p>
          <w:p w:rsidR="006869FC" w:rsidRDefault="006869FC" w:rsidP="006869FC">
            <w:pPr>
              <w:pStyle w:val="a7"/>
              <w:ind w:left="17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3DC">
              <w:rPr>
                <w:rFonts w:ascii="Times New Roman" w:hAnsi="Times New Roman" w:cs="Times New Roman"/>
                <w:b w:val="0"/>
                <w:sz w:val="24"/>
                <w:szCs w:val="24"/>
              </w:rPr>
              <w:t>сжатого воздуха в тормозном цилиндре в зависимости от степени загрузки вагона.</w:t>
            </w:r>
          </w:p>
          <w:p w:rsidR="006869FC" w:rsidRDefault="006869FC" w:rsidP="006869FC">
            <w:pPr>
              <w:pStyle w:val="a7"/>
              <w:ind w:left="17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69FC" w:rsidRDefault="006869FC" w:rsidP="006869FC">
            <w:pPr>
              <w:ind w:left="3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DA8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C4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928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оматический регулятор, марки 574Б-000</w:t>
            </w:r>
            <w:r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869FC" w:rsidRDefault="006869FC" w:rsidP="006869FC">
            <w:p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</w:t>
            </w:r>
            <w:r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</w:p>
          <w:p w:rsidR="009A567E" w:rsidRDefault="006869FC" w:rsidP="006869FC">
            <w:pPr>
              <w:pStyle w:val="a7"/>
              <w:ind w:left="17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28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оматический регулятор, марки 574Б-000 </w:t>
            </w:r>
            <w:r w:rsidRPr="00A928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предназначен для автоматического </w:t>
            </w:r>
          </w:p>
          <w:p w:rsidR="009A567E" w:rsidRDefault="006869FC" w:rsidP="006869FC">
            <w:pPr>
              <w:pStyle w:val="a7"/>
              <w:ind w:left="17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28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стягивания тормозной рычажной передачи па мере износа тормозных колодок и поддержания </w:t>
            </w:r>
          </w:p>
          <w:p w:rsidR="009A567E" w:rsidRDefault="006869FC" w:rsidP="006869FC">
            <w:pPr>
              <w:pStyle w:val="a7"/>
              <w:ind w:left="17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28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выхода шташ тормозного цилиндра (ТЦ) в установленных пределах. Принцип </w:t>
            </w:r>
          </w:p>
          <w:p w:rsidR="009A567E" w:rsidRDefault="006869FC" w:rsidP="006869FC">
            <w:pPr>
              <w:pStyle w:val="a7"/>
              <w:ind w:left="17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28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действия и конструкция регуляторов РТРП-675 и № 574Б аналогичны, а внешнее отличие </w:t>
            </w:r>
          </w:p>
          <w:p w:rsidR="009A567E" w:rsidRDefault="006869FC" w:rsidP="006869FC">
            <w:pPr>
              <w:pStyle w:val="a7"/>
              <w:ind w:left="17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28A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заключается в наличии у первого удлиненной шестигранной крышки корпуса со стороны</w:t>
            </w:r>
          </w:p>
          <w:p w:rsidR="006869FC" w:rsidRDefault="006869FC" w:rsidP="006869FC">
            <w:pPr>
              <w:pStyle w:val="a7"/>
              <w:ind w:left="17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28A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928AA">
              <w:rPr>
                <w:rFonts w:ascii="Times New Roman" w:hAnsi="Times New Roman" w:cs="Times New Roman"/>
                <w:b w:val="0"/>
                <w:sz w:val="24"/>
                <w:szCs w:val="24"/>
              </w:rPr>
              <w:t>да.</w:t>
            </w:r>
          </w:p>
          <w:p w:rsidR="000A051D" w:rsidRDefault="000A051D" w:rsidP="006869FC">
            <w:pPr>
              <w:pStyle w:val="a7"/>
              <w:ind w:left="17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08EA" w:rsidRPr="009C5D9E" w:rsidRDefault="002908EA" w:rsidP="00482030">
            <w:pPr>
              <w:ind w:left="426" w:hanging="3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676" w:rsidRPr="009C5D9E" w:rsidRDefault="006F3676" w:rsidP="006F367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676" w:rsidRPr="009C5D9E" w:rsidRDefault="006F3676" w:rsidP="006F367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676" w:rsidRPr="009C5D9E" w:rsidRDefault="006F3676" w:rsidP="006F367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676" w:rsidRPr="009C5D9E" w:rsidRDefault="006F3676" w:rsidP="006F367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76" w:rsidRPr="009C5D9E" w:rsidRDefault="006F3676" w:rsidP="006F367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76" w:rsidRPr="009C5D9E" w:rsidRDefault="006F3676" w:rsidP="006F367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6F3676" w:rsidRPr="006F3676" w:rsidTr="00B348F9">
        <w:trPr>
          <w:gridAfter w:val="3"/>
          <w:wAfter w:w="1464" w:type="dxa"/>
          <w:trHeight w:val="615"/>
        </w:trPr>
        <w:tc>
          <w:tcPr>
            <w:tcW w:w="12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8EA" w:rsidRDefault="002908EA" w:rsidP="00B3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F9" w:rsidRDefault="00482030" w:rsidP="00B348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48F9" w:rsidRPr="00CC4DA8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348F9" w:rsidRPr="00CC4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B34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Замок, марки 106.01.002-0</w:t>
            </w:r>
            <w:r w:rsidR="00B348F9"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B348F9" w:rsidRDefault="00B348F9" w:rsidP="00B348F9">
            <w:p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  <w:r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</w:p>
          <w:p w:rsidR="00B348F9" w:rsidRPr="009A567E" w:rsidRDefault="00482030" w:rsidP="009A567E">
            <w:pPr>
              <w:pStyle w:val="a7"/>
              <w:numPr>
                <w:ilvl w:val="3"/>
                <w:numId w:val="13"/>
              </w:numPr>
              <w:ind w:left="-254" w:hanging="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48F9" w:rsidRPr="009A567E">
              <w:rPr>
                <w:rFonts w:ascii="Times New Roman" w:hAnsi="Times New Roman" w:cs="Times New Roman"/>
                <w:sz w:val="24"/>
                <w:szCs w:val="24"/>
              </w:rPr>
              <w:t xml:space="preserve">Замок, марки 106.01.002-0 </w:t>
            </w:r>
            <w:r w:rsidR="00B348F9" w:rsidRPr="009A567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предназначена для запирания сцепленных автосцепок между собой.</w:t>
            </w:r>
          </w:p>
          <w:p w:rsidR="00B348F9" w:rsidRDefault="00B348F9" w:rsidP="00B348F9">
            <w:pPr>
              <w:pStyle w:val="a7"/>
              <w:ind w:left="21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4292" w:rsidRDefault="00294292" w:rsidP="00B348F9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F9" w:rsidRDefault="00482030" w:rsidP="00B348F9">
            <w:pPr>
              <w:ind w:left="426" w:hanging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48F9" w:rsidRPr="00CC4DA8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B3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48F9" w:rsidRPr="00CC4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B348F9" w:rsidRPr="002A2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Замкодержатель</w:t>
            </w:r>
            <w:r w:rsidR="00B34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марки </w:t>
            </w:r>
            <w:r w:rsidR="00B348F9" w:rsidRPr="002A2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106.01.003-0</w:t>
            </w:r>
          </w:p>
          <w:p w:rsidR="00B348F9" w:rsidRDefault="00B348F9" w:rsidP="00B348F9">
            <w:p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</w:t>
            </w:r>
            <w:r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</w:p>
          <w:p w:rsidR="00B348F9" w:rsidRDefault="00482030" w:rsidP="00B348F9">
            <w:pPr>
              <w:pStyle w:val="a7"/>
              <w:ind w:left="37" w:hanging="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48F9" w:rsidRPr="00FF3343">
              <w:rPr>
                <w:rFonts w:ascii="Times New Roman" w:hAnsi="Times New Roman" w:cs="Times New Roman"/>
                <w:sz w:val="24"/>
                <w:szCs w:val="24"/>
              </w:rPr>
              <w:t>Замкодержатель</w:t>
            </w:r>
            <w:r w:rsidR="00B348F9" w:rsidRPr="00FF33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марки 106.01.003-0</w:t>
            </w:r>
            <w:r w:rsidR="00B348F9" w:rsidRPr="002A2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удерживает замок автосцепки в нижнем положении при </w:t>
            </w:r>
          </w:p>
          <w:p w:rsidR="00B348F9" w:rsidRDefault="00482030" w:rsidP="00B348F9">
            <w:pPr>
              <w:pStyle w:val="a7"/>
              <w:ind w:left="37" w:hanging="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B348F9" w:rsidRPr="002A21D1">
              <w:rPr>
                <w:rFonts w:ascii="Times New Roman" w:hAnsi="Times New Roman" w:cs="Times New Roman"/>
                <w:b w:val="0"/>
                <w:sz w:val="24"/>
                <w:szCs w:val="24"/>
              </w:rPr>
              <w:t>сцепленных автосцепках. Вместе с подъемником замка фиксирует в верхнем положении при</w:t>
            </w:r>
          </w:p>
          <w:p w:rsidR="00B348F9" w:rsidRDefault="00482030" w:rsidP="00B348F9">
            <w:pPr>
              <w:pStyle w:val="a7"/>
              <w:ind w:left="37" w:hanging="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B348F9" w:rsidRPr="002A2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расцепленных автосцепках. Овальное отверстие необходимо для навешивания замкодержателя </w:t>
            </w:r>
          </w:p>
          <w:p w:rsidR="00B348F9" w:rsidRDefault="00482030" w:rsidP="00B348F9">
            <w:pPr>
              <w:pStyle w:val="a7"/>
              <w:ind w:left="37" w:hanging="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B348F9" w:rsidRPr="002A2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шип, расположенный внутри корпуса автосцепки. Лапа замкодержателя взаимодействует со </w:t>
            </w:r>
          </w:p>
          <w:p w:rsidR="00B348F9" w:rsidRDefault="00482030" w:rsidP="00B348F9">
            <w:pPr>
              <w:pStyle w:val="a7"/>
              <w:ind w:left="37" w:hanging="3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B348F9" w:rsidRPr="002A21D1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смежной автосцепкой.</w:t>
            </w:r>
          </w:p>
          <w:p w:rsidR="00B348F9" w:rsidRDefault="00B348F9" w:rsidP="00B348F9">
            <w:pPr>
              <w:pStyle w:val="a7"/>
              <w:ind w:left="10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82030" w:rsidRDefault="00482030" w:rsidP="00B348F9">
            <w:pPr>
              <w:pStyle w:val="a7"/>
              <w:ind w:left="10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82030" w:rsidRDefault="00482030" w:rsidP="00B348F9">
            <w:pPr>
              <w:pStyle w:val="a7"/>
              <w:ind w:left="10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08EA" w:rsidRDefault="002908EA" w:rsidP="00B348F9">
            <w:pPr>
              <w:pStyle w:val="a7"/>
              <w:ind w:left="10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A453D" w:rsidRDefault="00482030" w:rsidP="007A453D">
            <w:pPr>
              <w:ind w:left="426" w:hanging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7A453D" w:rsidRPr="00CC4DA8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7A4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3D" w:rsidRPr="00CC4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5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7A453D" w:rsidRPr="00AA7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Подъемник замка</w:t>
            </w:r>
            <w:r w:rsidR="007A45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марки </w:t>
            </w:r>
            <w:r w:rsidR="007A453D" w:rsidRPr="00AA7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106.01.004-0</w:t>
            </w:r>
          </w:p>
          <w:p w:rsidR="007A453D" w:rsidRDefault="007A453D" w:rsidP="007A453D">
            <w:p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</w:t>
            </w:r>
            <w:r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</w:p>
          <w:p w:rsidR="007A453D" w:rsidRDefault="00482030" w:rsidP="007A453D">
            <w:pPr>
              <w:pStyle w:val="a7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</w:t>
            </w:r>
            <w:r w:rsidR="007A453D" w:rsidRPr="00267F40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Подъемник замка, марки 106.01.004-0</w:t>
            </w:r>
            <w:r w:rsidR="007A453D" w:rsidRPr="00AA79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предназначен для подъема верхнего плеча </w:t>
            </w:r>
          </w:p>
          <w:p w:rsidR="007A453D" w:rsidRDefault="00482030" w:rsidP="007A453D">
            <w:pPr>
              <w:pStyle w:val="a7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7A453D" w:rsidRPr="00AA79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предохранителя, увода замка внутрь кармана и удержания его вместе с замкодержателем в </w:t>
            </w:r>
          </w:p>
          <w:p w:rsidR="007A453D" w:rsidRDefault="00482030" w:rsidP="007A453D">
            <w:pPr>
              <w:pStyle w:val="a7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7A453D" w:rsidRPr="00AA793B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утопленном положении.</w:t>
            </w:r>
          </w:p>
          <w:p w:rsidR="007A453D" w:rsidRDefault="007A453D" w:rsidP="007A453D">
            <w:pPr>
              <w:pStyle w:val="a7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08EA" w:rsidRDefault="002908EA" w:rsidP="007A453D">
            <w:pPr>
              <w:pStyle w:val="a7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A453D" w:rsidRDefault="007A453D" w:rsidP="007A453D">
            <w:pPr>
              <w:ind w:left="-11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0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4DA8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D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2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4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1C6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Валик подъемника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марки </w:t>
            </w:r>
            <w:r w:rsidRPr="001C6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106.01.005-0</w:t>
            </w:r>
            <w:r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A453D" w:rsidRDefault="007A453D" w:rsidP="007A453D">
            <w:p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</w:t>
            </w:r>
            <w:r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</w:p>
          <w:p w:rsidR="007A453D" w:rsidRPr="00482030" w:rsidRDefault="00482030" w:rsidP="007A453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20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453D" w:rsidRPr="00482030">
              <w:rPr>
                <w:rFonts w:ascii="Times New Roman" w:hAnsi="Times New Roman" w:cs="Times New Roman"/>
                <w:sz w:val="24"/>
                <w:szCs w:val="24"/>
              </w:rPr>
              <w:t>Валик подъемника, марки 106.01.005-0</w:t>
            </w:r>
            <w:r w:rsidR="007A453D" w:rsidRPr="00482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453D" w:rsidRPr="004820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вставляется в корпус автосцепки через левое отверстие, </w:t>
            </w:r>
          </w:p>
          <w:p w:rsidR="007A453D" w:rsidRDefault="00482030" w:rsidP="007A453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7A453D" w:rsidRPr="00482030">
              <w:rPr>
                <w:rFonts w:ascii="Times New Roman" w:hAnsi="Times New Roman" w:cs="Times New Roman"/>
                <w:b w:val="0"/>
                <w:sz w:val="24"/>
                <w:szCs w:val="24"/>
              </w:rPr>
              <w:t>его цилиндрическая часть проходит через оваль</w:t>
            </w:r>
            <w:r w:rsidR="007A453D" w:rsidRPr="007E4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ное отверстие замка, квадратная часть с через </w:t>
            </w:r>
          </w:p>
          <w:p w:rsidR="007A453D" w:rsidRDefault="00482030" w:rsidP="007A453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7A453D" w:rsidRPr="007E4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квадратное отверстие подъемника, а цилиндрическая часть входит в отверстие на правой </w:t>
            </w:r>
          </w:p>
          <w:p w:rsidR="007A453D" w:rsidRDefault="00482030" w:rsidP="007A453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7A453D" w:rsidRPr="007E4AB8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стенке корпуса со стороны большого зуба. В этом положении валик подъемника предохраняет все</w:t>
            </w:r>
          </w:p>
          <w:p w:rsidR="007A453D" w:rsidRDefault="00482030" w:rsidP="007A453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7A453D" w:rsidRPr="007E4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детали механизма от выпадания и их невозможно вынуть из кармана. Отверстие служит для </w:t>
            </w:r>
          </w:p>
          <w:p w:rsidR="007A453D" w:rsidRDefault="00482030" w:rsidP="007A453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7A453D" w:rsidRPr="007E4AB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соединения балансира валика подъемника с цепью привода, выемка для размещения запорного</w:t>
            </w:r>
          </w:p>
          <w:p w:rsidR="007A453D" w:rsidRDefault="00482030" w:rsidP="007A453D">
            <w:pPr>
              <w:pStyle w:val="a7"/>
              <w:ind w:left="3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7A453D" w:rsidRPr="007E4AB8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болта, устанавливаемого в отверстие прилива корпуса автосцепки.</w:t>
            </w:r>
          </w:p>
          <w:p w:rsidR="00C17D5D" w:rsidRDefault="00C17D5D" w:rsidP="007A453D">
            <w:pPr>
              <w:pStyle w:val="a7"/>
              <w:ind w:left="3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08EA" w:rsidRDefault="002908EA" w:rsidP="007A453D">
            <w:pPr>
              <w:pStyle w:val="a7"/>
              <w:ind w:left="3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17D5D" w:rsidRDefault="00482030" w:rsidP="00C17D5D">
            <w:pPr>
              <w:ind w:firstLine="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D5D" w:rsidRPr="00CC4DA8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C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7D5D" w:rsidRPr="00CC4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7D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C17D5D" w:rsidRPr="00037D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Предохранитель замка</w:t>
            </w:r>
            <w:r w:rsidR="00C17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марки </w:t>
            </w:r>
            <w:r w:rsidR="00C17D5D" w:rsidRPr="00037D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106.01.006-0</w:t>
            </w:r>
          </w:p>
          <w:p w:rsidR="00C17D5D" w:rsidRDefault="00C17D5D" w:rsidP="00C17D5D">
            <w:p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</w:t>
            </w:r>
            <w:r w:rsidRPr="00CC4DA8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</w:p>
          <w:p w:rsidR="00C17D5D" w:rsidRDefault="00482030" w:rsidP="00C17D5D">
            <w:pPr>
              <w:ind w:firstLine="3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7D5D" w:rsidRPr="00C3090B">
              <w:rPr>
                <w:rFonts w:ascii="Times New Roman" w:hAnsi="Times New Roman" w:cs="Times New Roman"/>
                <w:sz w:val="24"/>
                <w:szCs w:val="24"/>
              </w:rPr>
              <w:t>Предохранитель замка, марки 106.01.006-0,</w:t>
            </w:r>
            <w:r w:rsidR="00C1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D5D" w:rsidRPr="00037DE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производится согласно чертежу 106.01.006-0</w:t>
            </w:r>
          </w:p>
          <w:p w:rsidR="00C17D5D" w:rsidRDefault="00482030" w:rsidP="00C17D5D">
            <w:pPr>
              <w:ind w:firstLine="3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C17D5D" w:rsidRPr="00037D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 стали марки 20ГФЛ. Необходимость в нем возникает из-за того, что в сцепленном состоянии </w:t>
            </w:r>
          </w:p>
          <w:p w:rsidR="00C17D5D" w:rsidRDefault="00482030" w:rsidP="00C17D5D">
            <w:pPr>
              <w:ind w:firstLine="3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C17D5D" w:rsidRPr="00037D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автосцепки марки СА-3, упором противовеса замкодержателя перекрывается торец верхнего плеча. </w:t>
            </w:r>
          </w:p>
          <w:p w:rsidR="00C17D5D" w:rsidRDefault="00482030" w:rsidP="00C17D5D">
            <w:pPr>
              <w:ind w:firstLine="3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C17D5D" w:rsidRPr="00037D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Данное обстоятельство не позволяет замку оказаться внутри кармана, что и лежит в основе того, </w:t>
            </w:r>
          </w:p>
          <w:p w:rsidR="00C17D5D" w:rsidRDefault="00482030" w:rsidP="00C17D5D">
            <w:pPr>
              <w:ind w:firstLine="3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C17D5D" w:rsidRPr="00037D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почему эти устройства не расцепляются сами. При расцеплении автосцепок, нижнее плечо </w:t>
            </w:r>
          </w:p>
          <w:p w:rsidR="00C17D5D" w:rsidRDefault="00482030" w:rsidP="00C17D5D">
            <w:pPr>
              <w:ind w:firstLine="3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C17D5D" w:rsidRPr="00037D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изделия напрямую зависит от подъемника замка. Все это объясняет, почему такой </w:t>
            </w:r>
          </w:p>
          <w:p w:rsidR="00C17D5D" w:rsidRDefault="00482030" w:rsidP="00C17D5D">
            <w:pPr>
              <w:ind w:firstLine="3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C17D5D" w:rsidRPr="00037DE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предохранитель входит в число важных изделий запасных частей вагонов.</w:t>
            </w:r>
          </w:p>
          <w:p w:rsidR="002908EA" w:rsidRDefault="002908EA" w:rsidP="00C17D5D">
            <w:pPr>
              <w:ind w:firstLine="3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82030" w:rsidRDefault="00482030" w:rsidP="00C17D5D">
            <w:pPr>
              <w:ind w:firstLine="3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08EA" w:rsidRPr="002908EA" w:rsidRDefault="002908EA" w:rsidP="002908E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 вышеуказанные </w:t>
            </w:r>
            <w:r w:rsidRPr="002908EA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автотормозные оборудования и авт</w:t>
            </w:r>
            <w:bookmarkStart w:id="0" w:name="_GoBack"/>
            <w:bookmarkEnd w:id="0"/>
            <w:r w:rsidRPr="002908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осцепные устройства, </w:t>
            </w:r>
          </w:p>
          <w:p w:rsidR="002908EA" w:rsidRDefault="002908EA" w:rsidP="002908E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08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 установкой на вагон должны быть предварительно испытаны ремонтными предприятиями </w:t>
            </w:r>
          </w:p>
          <w:p w:rsidR="002908EA" w:rsidRDefault="002908EA" w:rsidP="002908E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08EA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908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проставлены клеймо.</w:t>
            </w:r>
          </w:p>
          <w:p w:rsidR="002908EA" w:rsidRDefault="002908EA" w:rsidP="002908E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08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Согласно Общего руководства по ремонту тормозного оборудования вагонов, </w:t>
            </w:r>
          </w:p>
          <w:p w:rsidR="002908EA" w:rsidRDefault="002908EA" w:rsidP="002908E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08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утвержденного 54 -ым Советом по железнодорожному транспорту государств-участников </w:t>
            </w:r>
          </w:p>
          <w:p w:rsidR="002908EA" w:rsidRDefault="002908EA" w:rsidP="002908E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08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Содружества (протокол от 18-19 мая 2011 г.). и Инструкции по ремонту и обслуживанию </w:t>
            </w:r>
          </w:p>
          <w:p w:rsidR="002908EA" w:rsidRDefault="002908EA" w:rsidP="002908E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08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автосцепного устройства и подвижного состава железных дорог- РД 32 ЦРВ/200-04 Астана </w:t>
            </w:r>
          </w:p>
          <w:p w:rsidR="002908EA" w:rsidRPr="002908EA" w:rsidRDefault="002908EA" w:rsidP="002908E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2006 год.</w:t>
            </w:r>
          </w:p>
          <w:tbl>
            <w:tblPr>
              <w:tblW w:w="12640" w:type="dxa"/>
              <w:tblLook w:val="04A0" w:firstRow="1" w:lastRow="0" w:firstColumn="1" w:lastColumn="0" w:noHBand="0" w:noVBand="1"/>
            </w:tblPr>
            <w:tblGrid>
              <w:gridCol w:w="5760"/>
              <w:gridCol w:w="960"/>
              <w:gridCol w:w="960"/>
              <w:gridCol w:w="960"/>
              <w:gridCol w:w="960"/>
              <w:gridCol w:w="1900"/>
              <w:gridCol w:w="1140"/>
            </w:tblGrid>
            <w:tr w:rsidR="00B348F9" w:rsidRPr="002908EA" w:rsidTr="001013D6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48F9" w:rsidRDefault="00B348F9" w:rsidP="00B348F9">
                  <w:pPr>
                    <w:widowControl/>
                    <w:suppressAutoHyphens w:val="0"/>
                    <w:ind w:hanging="105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A80AF2" w:rsidRDefault="00A80AF2" w:rsidP="00B348F9">
                  <w:pPr>
                    <w:widowControl/>
                    <w:suppressAutoHyphens w:val="0"/>
                    <w:ind w:hanging="105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A80AF2" w:rsidRPr="00583278" w:rsidRDefault="00A80AF2" w:rsidP="00B348F9">
                  <w:pPr>
                    <w:widowControl/>
                    <w:suppressAutoHyphens w:val="0"/>
                    <w:ind w:hanging="105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48F9" w:rsidRPr="00583278" w:rsidRDefault="00B348F9" w:rsidP="00B348F9">
                  <w:pPr>
                    <w:widowControl/>
                    <w:suppressAutoHyphens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48F9" w:rsidRPr="00583278" w:rsidRDefault="00B348F9" w:rsidP="00B348F9">
                  <w:pPr>
                    <w:widowControl/>
                    <w:suppressAutoHyphens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48F9" w:rsidRPr="00583278" w:rsidRDefault="00B348F9" w:rsidP="00B348F9">
                  <w:pPr>
                    <w:widowControl/>
                    <w:suppressAutoHyphens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48F9" w:rsidRPr="00583278" w:rsidRDefault="00B348F9" w:rsidP="00B348F9">
                  <w:pPr>
                    <w:widowControl/>
                    <w:suppressAutoHyphens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8F9" w:rsidRPr="00583278" w:rsidRDefault="00B348F9" w:rsidP="00B348F9">
                  <w:pPr>
                    <w:widowControl/>
                    <w:suppressAutoHyphens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8F9" w:rsidRPr="00583278" w:rsidRDefault="00B348F9" w:rsidP="00B348F9">
                  <w:pPr>
                    <w:widowControl/>
                    <w:suppressAutoHyphens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6F3676" w:rsidRPr="006F3676" w:rsidRDefault="006F3676" w:rsidP="006F3676">
            <w:pPr>
              <w:widowControl/>
              <w:suppressAutoHyphens w:val="0"/>
              <w:ind w:left="-105" w:firstLine="105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76" w:rsidRPr="006F3676" w:rsidRDefault="006F3676" w:rsidP="006F367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76" w:rsidRPr="006F3676" w:rsidRDefault="006F3676" w:rsidP="006F367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294292" w:rsidRPr="006F3676" w:rsidTr="00B348F9">
        <w:trPr>
          <w:gridAfter w:val="3"/>
          <w:wAfter w:w="1464" w:type="dxa"/>
          <w:trHeight w:val="615"/>
        </w:trPr>
        <w:tc>
          <w:tcPr>
            <w:tcW w:w="12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292" w:rsidRDefault="00A80AF2" w:rsidP="00B3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294292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4292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</w:t>
            </w:r>
          </w:p>
          <w:p w:rsidR="00294292" w:rsidRDefault="00294292" w:rsidP="00B3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производству- главн</w:t>
            </w:r>
            <w:r w:rsidR="00A80AF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инженер:                                                        </w:t>
            </w:r>
            <w:r w:rsidR="00A80A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Чектиев С.Т.</w:t>
            </w:r>
          </w:p>
          <w:p w:rsidR="00E639A3" w:rsidRPr="00D62CED" w:rsidRDefault="00E639A3" w:rsidP="00E639A3">
            <w:pPr>
              <w:pStyle w:val="ae"/>
              <w:spacing w:before="0" w:after="0" w:line="390" w:lineRule="atLeast"/>
              <w:textAlignment w:val="baseline"/>
              <w:rPr>
                <w:b/>
              </w:rPr>
            </w:pPr>
            <w:r w:rsidRPr="00D62CED">
              <w:rPr>
                <w:b/>
              </w:rPr>
              <w:t xml:space="preserve">Начальник производственно-технического </w:t>
            </w:r>
          </w:p>
          <w:p w:rsidR="00E639A3" w:rsidRDefault="00E639A3" w:rsidP="00E639A3">
            <w:pPr>
              <w:pStyle w:val="ae"/>
              <w:spacing w:before="0" w:after="0" w:line="390" w:lineRule="atLeast"/>
              <w:textAlignment w:val="baseline"/>
              <w:rPr>
                <w:b/>
              </w:rPr>
            </w:pPr>
            <w:r w:rsidRPr="00D62CED">
              <w:rPr>
                <w:b/>
              </w:rPr>
              <w:t xml:space="preserve">отдела:           </w:t>
            </w:r>
            <w:r>
              <w:rPr>
                <w:b/>
              </w:rPr>
              <w:t xml:space="preserve"> </w:t>
            </w:r>
            <w:r w:rsidRPr="00D62CED">
              <w:rPr>
                <w:b/>
              </w:rPr>
              <w:t xml:space="preserve">                                                                                                </w:t>
            </w:r>
            <w:r>
              <w:rPr>
                <w:b/>
              </w:rPr>
              <w:t xml:space="preserve">   </w:t>
            </w:r>
            <w:r w:rsidRPr="00D62CED">
              <w:rPr>
                <w:b/>
              </w:rPr>
              <w:t xml:space="preserve">    Касымов К.К.</w:t>
            </w:r>
          </w:p>
          <w:p w:rsidR="00294292" w:rsidRPr="00CC4DA8" w:rsidRDefault="00294292" w:rsidP="00B3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292" w:rsidRPr="006F3676" w:rsidRDefault="00294292" w:rsidP="006F367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292" w:rsidRPr="006F3676" w:rsidRDefault="00294292" w:rsidP="006F367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294292" w:rsidRPr="006F3676" w:rsidTr="00B348F9">
        <w:trPr>
          <w:gridAfter w:val="3"/>
          <w:wAfter w:w="1464" w:type="dxa"/>
          <w:trHeight w:val="615"/>
        </w:trPr>
        <w:tc>
          <w:tcPr>
            <w:tcW w:w="12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292" w:rsidRPr="003D5B21" w:rsidRDefault="00294292" w:rsidP="00294292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участка вагонного хозяйства:                                                     Шакиров С.Ж.</w:t>
            </w:r>
          </w:p>
          <w:p w:rsidR="00294292" w:rsidRPr="003D5B21" w:rsidRDefault="00294292" w:rsidP="00294292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292" w:rsidRPr="003D5B21" w:rsidRDefault="00294292" w:rsidP="00294292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вагонного хозяйства: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D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Урымбасарова Ж.И.</w:t>
            </w:r>
          </w:p>
          <w:p w:rsidR="00294292" w:rsidRDefault="00294292" w:rsidP="00294292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94292" w:rsidRPr="00CC4DA8" w:rsidRDefault="00294292" w:rsidP="00B3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292" w:rsidRPr="006F3676" w:rsidRDefault="00294292" w:rsidP="006F367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292" w:rsidRPr="006F3676" w:rsidRDefault="00294292" w:rsidP="006F367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6F3676" w:rsidRPr="006F3676" w:rsidTr="00B348F9">
        <w:trPr>
          <w:gridBefore w:val="1"/>
          <w:gridAfter w:val="2"/>
          <w:wBefore w:w="142" w:type="dxa"/>
          <w:wAfter w:w="1322" w:type="dxa"/>
          <w:trHeight w:val="750"/>
        </w:trPr>
        <w:tc>
          <w:tcPr>
            <w:tcW w:w="12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676" w:rsidRPr="006F3676" w:rsidRDefault="006F3676" w:rsidP="006F3676">
            <w:pPr>
              <w:widowControl/>
              <w:suppressAutoHyphens w:val="0"/>
              <w:ind w:left="-105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76" w:rsidRPr="006F3676" w:rsidRDefault="006F3676" w:rsidP="006F367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76" w:rsidRPr="006F3676" w:rsidRDefault="006F3676" w:rsidP="006F367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6F3676" w:rsidRPr="006F3676" w:rsidTr="00294292">
        <w:trPr>
          <w:gridBefore w:val="1"/>
          <w:gridAfter w:val="2"/>
          <w:wBefore w:w="142" w:type="dxa"/>
          <w:wAfter w:w="1322" w:type="dxa"/>
          <w:trHeight w:val="330"/>
        </w:trPr>
        <w:tc>
          <w:tcPr>
            <w:tcW w:w="12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676" w:rsidRPr="006F3676" w:rsidRDefault="006F3676" w:rsidP="006F3676">
            <w:pPr>
              <w:widowControl/>
              <w:suppressAutoHyphens w:val="0"/>
              <w:ind w:left="-105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676" w:rsidRPr="006F3676" w:rsidRDefault="006F3676" w:rsidP="006F367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676" w:rsidRPr="006F3676" w:rsidRDefault="006F3676" w:rsidP="006F367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6F3676" w:rsidRPr="006F3676" w:rsidTr="00294292">
        <w:trPr>
          <w:gridBefore w:val="1"/>
          <w:gridAfter w:val="2"/>
          <w:wBefore w:w="142" w:type="dxa"/>
          <w:wAfter w:w="1322" w:type="dxa"/>
          <w:trHeight w:val="345"/>
        </w:trPr>
        <w:tc>
          <w:tcPr>
            <w:tcW w:w="12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676" w:rsidRPr="006F3676" w:rsidRDefault="006F3676" w:rsidP="006F3676">
            <w:pPr>
              <w:widowControl/>
              <w:suppressAutoHyphens w:val="0"/>
              <w:ind w:hanging="105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676" w:rsidRPr="006F3676" w:rsidRDefault="006F3676" w:rsidP="006F367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676" w:rsidRPr="006F3676" w:rsidRDefault="006F3676" w:rsidP="006F367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6F3676" w:rsidRPr="006F3676" w:rsidTr="00294292">
        <w:trPr>
          <w:gridBefore w:val="1"/>
          <w:gridAfter w:val="2"/>
          <w:wBefore w:w="142" w:type="dxa"/>
          <w:wAfter w:w="1322" w:type="dxa"/>
          <w:trHeight w:val="300"/>
        </w:trPr>
        <w:tc>
          <w:tcPr>
            <w:tcW w:w="12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676" w:rsidRPr="006F3676" w:rsidRDefault="006F3676" w:rsidP="006F3676">
            <w:pPr>
              <w:widowControl/>
              <w:suppressAutoHyphens w:val="0"/>
              <w:ind w:left="-105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676" w:rsidRPr="006F3676" w:rsidRDefault="006F3676" w:rsidP="006F367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676" w:rsidRPr="006F3676" w:rsidRDefault="006F3676" w:rsidP="006F3676">
            <w:pPr>
              <w:widowControl/>
              <w:suppressAutoHyphens w:val="0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6F3676" w:rsidRPr="006F3676" w:rsidTr="00294292">
        <w:trPr>
          <w:gridBefore w:val="1"/>
          <w:gridAfter w:val="2"/>
          <w:wBefore w:w="142" w:type="dxa"/>
          <w:wAfter w:w="1322" w:type="dxa"/>
          <w:trHeight w:val="435"/>
        </w:trPr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24E" w:rsidRPr="006F3676" w:rsidRDefault="0057224E" w:rsidP="00294292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850D4" w:rsidRDefault="002850D4" w:rsidP="0057224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2850D4" w:rsidSect="001B7B8E">
      <w:pgSz w:w="11906" w:h="16838"/>
      <w:pgMar w:top="851" w:right="424" w:bottom="993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CF" w:rsidRDefault="006949CF" w:rsidP="005D234F">
      <w:r>
        <w:separator/>
      </w:r>
    </w:p>
  </w:endnote>
  <w:endnote w:type="continuationSeparator" w:id="0">
    <w:p w:rsidR="006949CF" w:rsidRDefault="006949CF" w:rsidP="005D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CF" w:rsidRDefault="006949CF" w:rsidP="005D234F">
      <w:r>
        <w:separator/>
      </w:r>
    </w:p>
  </w:footnote>
  <w:footnote w:type="continuationSeparator" w:id="0">
    <w:p w:rsidR="006949CF" w:rsidRDefault="006949CF" w:rsidP="005D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DD5"/>
    <w:multiLevelType w:val="hybridMultilevel"/>
    <w:tmpl w:val="59F6A1D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3586A0A"/>
    <w:multiLevelType w:val="hybridMultilevel"/>
    <w:tmpl w:val="8ECA5C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3721"/>
    <w:multiLevelType w:val="hybridMultilevel"/>
    <w:tmpl w:val="592209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9E3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4144"/>
    <w:multiLevelType w:val="hybridMultilevel"/>
    <w:tmpl w:val="321263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76A65DF"/>
    <w:multiLevelType w:val="multilevel"/>
    <w:tmpl w:val="B6A46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C20CC3"/>
    <w:multiLevelType w:val="multilevel"/>
    <w:tmpl w:val="683410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23099"/>
    <w:multiLevelType w:val="multilevel"/>
    <w:tmpl w:val="14B81D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5573F55"/>
    <w:multiLevelType w:val="hybridMultilevel"/>
    <w:tmpl w:val="BF189D28"/>
    <w:lvl w:ilvl="0" w:tplc="88FA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55390"/>
    <w:multiLevelType w:val="hybridMultilevel"/>
    <w:tmpl w:val="D852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10734"/>
    <w:multiLevelType w:val="hybridMultilevel"/>
    <w:tmpl w:val="851A99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A85270"/>
    <w:multiLevelType w:val="hybridMultilevel"/>
    <w:tmpl w:val="BB2E47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E2570"/>
    <w:multiLevelType w:val="hybridMultilevel"/>
    <w:tmpl w:val="592209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65B0A"/>
    <w:multiLevelType w:val="hybridMultilevel"/>
    <w:tmpl w:val="D0E20C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75C39DB"/>
    <w:multiLevelType w:val="hybridMultilevel"/>
    <w:tmpl w:val="87F2F5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EE71CF7"/>
    <w:multiLevelType w:val="multilevel"/>
    <w:tmpl w:val="A83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B5337B"/>
    <w:multiLevelType w:val="hybridMultilevel"/>
    <w:tmpl w:val="8034F3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E6967"/>
    <w:multiLevelType w:val="multilevel"/>
    <w:tmpl w:val="ADFC22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2C517B"/>
    <w:multiLevelType w:val="multilevel"/>
    <w:tmpl w:val="41167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567ECC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90F54"/>
    <w:multiLevelType w:val="hybridMultilevel"/>
    <w:tmpl w:val="A20C1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0F3B82"/>
    <w:multiLevelType w:val="hybridMultilevel"/>
    <w:tmpl w:val="4E4A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B2420"/>
    <w:multiLevelType w:val="hybridMultilevel"/>
    <w:tmpl w:val="D6C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45B5D"/>
    <w:multiLevelType w:val="hybridMultilevel"/>
    <w:tmpl w:val="7CA0A09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8"/>
  </w:num>
  <w:num w:numId="5">
    <w:abstractNumId w:val="5"/>
  </w:num>
  <w:num w:numId="6">
    <w:abstractNumId w:val="9"/>
  </w:num>
  <w:num w:numId="7">
    <w:abstractNumId w:val="20"/>
  </w:num>
  <w:num w:numId="8">
    <w:abstractNumId w:val="8"/>
  </w:num>
  <w:num w:numId="9">
    <w:abstractNumId w:val="22"/>
  </w:num>
  <w:num w:numId="10">
    <w:abstractNumId w:val="21"/>
  </w:num>
  <w:num w:numId="11">
    <w:abstractNumId w:val="15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0"/>
  </w:num>
  <w:num w:numId="17">
    <w:abstractNumId w:val="4"/>
  </w:num>
  <w:num w:numId="18">
    <w:abstractNumId w:val="14"/>
  </w:num>
  <w:num w:numId="19">
    <w:abstractNumId w:val="13"/>
  </w:num>
  <w:num w:numId="20">
    <w:abstractNumId w:val="2"/>
  </w:num>
  <w:num w:numId="21">
    <w:abstractNumId w:val="12"/>
  </w:num>
  <w:num w:numId="22">
    <w:abstractNumId w:val="23"/>
  </w:num>
  <w:num w:numId="23">
    <w:abstractNumId w:val="1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79"/>
    <w:rsid w:val="000223C1"/>
    <w:rsid w:val="000458AA"/>
    <w:rsid w:val="00055F48"/>
    <w:rsid w:val="00082DE5"/>
    <w:rsid w:val="000830C5"/>
    <w:rsid w:val="000857F1"/>
    <w:rsid w:val="000A051D"/>
    <w:rsid w:val="000F0B7A"/>
    <w:rsid w:val="00120C70"/>
    <w:rsid w:val="00141827"/>
    <w:rsid w:val="0014455D"/>
    <w:rsid w:val="00155ACD"/>
    <w:rsid w:val="001656B7"/>
    <w:rsid w:val="00171EFD"/>
    <w:rsid w:val="00193AFE"/>
    <w:rsid w:val="001977D5"/>
    <w:rsid w:val="001B06E3"/>
    <w:rsid w:val="001B7B8E"/>
    <w:rsid w:val="001C291B"/>
    <w:rsid w:val="001E5862"/>
    <w:rsid w:val="002061AB"/>
    <w:rsid w:val="00210CAB"/>
    <w:rsid w:val="002152FA"/>
    <w:rsid w:val="002638C2"/>
    <w:rsid w:val="00273EC7"/>
    <w:rsid w:val="00275EFD"/>
    <w:rsid w:val="002850D4"/>
    <w:rsid w:val="002908EA"/>
    <w:rsid w:val="00294292"/>
    <w:rsid w:val="0029532C"/>
    <w:rsid w:val="002A3CA7"/>
    <w:rsid w:val="002C2A93"/>
    <w:rsid w:val="002D3FAC"/>
    <w:rsid w:val="00330E96"/>
    <w:rsid w:val="00333052"/>
    <w:rsid w:val="00350C35"/>
    <w:rsid w:val="00383C94"/>
    <w:rsid w:val="00394131"/>
    <w:rsid w:val="003A3491"/>
    <w:rsid w:val="003E12C7"/>
    <w:rsid w:val="003E66B9"/>
    <w:rsid w:val="003F2B0B"/>
    <w:rsid w:val="00444845"/>
    <w:rsid w:val="00482030"/>
    <w:rsid w:val="00485E75"/>
    <w:rsid w:val="00492232"/>
    <w:rsid w:val="0049325F"/>
    <w:rsid w:val="00496C44"/>
    <w:rsid w:val="004D1EB8"/>
    <w:rsid w:val="004D6CA9"/>
    <w:rsid w:val="004D78DF"/>
    <w:rsid w:val="004E6639"/>
    <w:rsid w:val="00515E06"/>
    <w:rsid w:val="00516126"/>
    <w:rsid w:val="005673DF"/>
    <w:rsid w:val="0057224E"/>
    <w:rsid w:val="00596268"/>
    <w:rsid w:val="005A7878"/>
    <w:rsid w:val="005C0ADA"/>
    <w:rsid w:val="005C7FC9"/>
    <w:rsid w:val="005D234F"/>
    <w:rsid w:val="005F7738"/>
    <w:rsid w:val="00610DC9"/>
    <w:rsid w:val="006318C6"/>
    <w:rsid w:val="00634DF0"/>
    <w:rsid w:val="006622EA"/>
    <w:rsid w:val="00666AB4"/>
    <w:rsid w:val="006869FC"/>
    <w:rsid w:val="006949CF"/>
    <w:rsid w:val="006F3676"/>
    <w:rsid w:val="0074450E"/>
    <w:rsid w:val="00767EB3"/>
    <w:rsid w:val="00786F8C"/>
    <w:rsid w:val="0079586F"/>
    <w:rsid w:val="007A453D"/>
    <w:rsid w:val="007C692E"/>
    <w:rsid w:val="007D72D1"/>
    <w:rsid w:val="007F0E96"/>
    <w:rsid w:val="008037D2"/>
    <w:rsid w:val="0080481B"/>
    <w:rsid w:val="00804DB8"/>
    <w:rsid w:val="008262B4"/>
    <w:rsid w:val="00863178"/>
    <w:rsid w:val="00865EB8"/>
    <w:rsid w:val="00874F1D"/>
    <w:rsid w:val="009123EA"/>
    <w:rsid w:val="00927C4F"/>
    <w:rsid w:val="00933737"/>
    <w:rsid w:val="009A4FBA"/>
    <w:rsid w:val="009A567E"/>
    <w:rsid w:val="009A7498"/>
    <w:rsid w:val="009B3D88"/>
    <w:rsid w:val="009C5D9E"/>
    <w:rsid w:val="009E593F"/>
    <w:rsid w:val="00A0239C"/>
    <w:rsid w:val="00A23C86"/>
    <w:rsid w:val="00A71046"/>
    <w:rsid w:val="00A72589"/>
    <w:rsid w:val="00A76E1E"/>
    <w:rsid w:val="00A80AF2"/>
    <w:rsid w:val="00A8512B"/>
    <w:rsid w:val="00A87016"/>
    <w:rsid w:val="00AA193C"/>
    <w:rsid w:val="00AF3D48"/>
    <w:rsid w:val="00B07470"/>
    <w:rsid w:val="00B348F9"/>
    <w:rsid w:val="00B46CEF"/>
    <w:rsid w:val="00B80B34"/>
    <w:rsid w:val="00B97A5A"/>
    <w:rsid w:val="00BD763A"/>
    <w:rsid w:val="00BF23F2"/>
    <w:rsid w:val="00C068A7"/>
    <w:rsid w:val="00C13534"/>
    <w:rsid w:val="00C15771"/>
    <w:rsid w:val="00C17D5D"/>
    <w:rsid w:val="00C4773A"/>
    <w:rsid w:val="00C54141"/>
    <w:rsid w:val="00C569E4"/>
    <w:rsid w:val="00CC4DA8"/>
    <w:rsid w:val="00CF7B74"/>
    <w:rsid w:val="00D021C7"/>
    <w:rsid w:val="00D070BC"/>
    <w:rsid w:val="00D5613B"/>
    <w:rsid w:val="00D65C2D"/>
    <w:rsid w:val="00D90889"/>
    <w:rsid w:val="00DF409E"/>
    <w:rsid w:val="00DF7D6D"/>
    <w:rsid w:val="00E103A2"/>
    <w:rsid w:val="00E12336"/>
    <w:rsid w:val="00E4275C"/>
    <w:rsid w:val="00E5215B"/>
    <w:rsid w:val="00E639A3"/>
    <w:rsid w:val="00E66C37"/>
    <w:rsid w:val="00E66D0E"/>
    <w:rsid w:val="00F4448E"/>
    <w:rsid w:val="00F66B27"/>
    <w:rsid w:val="00F878E4"/>
    <w:rsid w:val="00F91F79"/>
    <w:rsid w:val="00FC21D5"/>
    <w:rsid w:val="00FD32AC"/>
    <w:rsid w:val="00FD39C2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115B"/>
  <w15:docId w15:val="{1482153F-8DEF-4B76-9CAE-0852B2D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26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16"/>
      <w:szCs w:val="16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ascii="Times New Roman" w:hAnsi="Times New Roman" w:cs="FreeSans"/>
    </w:rPr>
  </w:style>
  <w:style w:type="paragraph" w:styleId="a5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20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046"/>
  </w:style>
  <w:style w:type="character" w:customStyle="1" w:styleId="af1">
    <w:name w:val="Текст примечания Знак"/>
    <w:basedOn w:val="a0"/>
    <w:link w:val="af0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046"/>
  </w:style>
  <w:style w:type="character" w:customStyle="1" w:styleId="af3">
    <w:name w:val="Тема примечания Знак"/>
    <w:basedOn w:val="af1"/>
    <w:link w:val="af2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515E0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61D7-AB91-49E0-BDF4-C44C233E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Итяксов Н.</dc:creator>
  <cp:lastModifiedBy>Жайнагуль Урымбасарова</cp:lastModifiedBy>
  <cp:revision>25</cp:revision>
  <cp:lastPrinted>2018-04-10T04:39:00Z</cp:lastPrinted>
  <dcterms:created xsi:type="dcterms:W3CDTF">2018-02-22T10:55:00Z</dcterms:created>
  <dcterms:modified xsi:type="dcterms:W3CDTF">2020-04-27T10:55:00Z</dcterms:modified>
  <dc:language>ru-RU</dc:language>
</cp:coreProperties>
</file>