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36" w:rsidRPr="00285D93" w:rsidRDefault="007E7236" w:rsidP="00285D93">
      <w:pPr>
        <w:ind w:left="5529"/>
        <w:contextualSpacing/>
        <w:rPr>
          <w:b/>
          <w:lang w:val="ru-RU"/>
        </w:rPr>
      </w:pPr>
      <w:r w:rsidRPr="00285D93">
        <w:rPr>
          <w:b/>
          <w:lang w:val="ru-RU" w:eastAsia="ru-RU"/>
        </w:rPr>
        <w:t>Приложение 3</w:t>
      </w:r>
      <w:r w:rsidR="00285D93">
        <w:rPr>
          <w:b/>
          <w:lang w:val="ru-RU" w:eastAsia="ru-RU"/>
        </w:rPr>
        <w:t xml:space="preserve"> </w:t>
      </w:r>
      <w:r w:rsidRPr="00285D93">
        <w:rPr>
          <w:b/>
          <w:lang w:val="ru-RU" w:eastAsia="ru-RU"/>
        </w:rPr>
        <w:t>к Тендерной документации № 0</w:t>
      </w:r>
      <w:r w:rsidR="00A30393">
        <w:rPr>
          <w:b/>
          <w:lang w:val="ru-RU" w:eastAsia="ru-RU"/>
        </w:rPr>
        <w:t>3</w:t>
      </w:r>
      <w:r w:rsidRPr="00285D93">
        <w:rPr>
          <w:b/>
          <w:lang w:val="ru-RU" w:eastAsia="ru-RU"/>
        </w:rPr>
        <w:t>-</w:t>
      </w:r>
      <w:r w:rsidR="00A30393">
        <w:rPr>
          <w:b/>
          <w:lang w:val="ru-RU" w:eastAsia="ru-RU"/>
        </w:rPr>
        <w:t>20</w:t>
      </w:r>
      <w:r w:rsidR="00285D93">
        <w:rPr>
          <w:b/>
          <w:lang w:val="ru-RU" w:eastAsia="ru-RU"/>
        </w:rPr>
        <w:t xml:space="preserve"> </w:t>
      </w:r>
      <w:r w:rsidRPr="00285D93">
        <w:rPr>
          <w:b/>
          <w:lang w:val="ru-RU" w:eastAsia="ru-RU"/>
        </w:rPr>
        <w:t>по закупкам способом открытого тендера</w:t>
      </w:r>
    </w:p>
    <w:tbl>
      <w:tblPr>
        <w:tblW w:w="9923" w:type="dxa"/>
        <w:tblInd w:w="-34" w:type="dxa"/>
        <w:tblLook w:val="04A0" w:firstRow="1" w:lastRow="0" w:firstColumn="1" w:lastColumn="0" w:noHBand="0" w:noVBand="1"/>
      </w:tblPr>
      <w:tblGrid>
        <w:gridCol w:w="3444"/>
        <w:gridCol w:w="1697"/>
        <w:gridCol w:w="4782"/>
      </w:tblGrid>
      <w:tr w:rsidR="0068693B" w:rsidRPr="009E605F" w:rsidTr="004C29A4">
        <w:trPr>
          <w:trHeight w:val="20"/>
        </w:trPr>
        <w:tc>
          <w:tcPr>
            <w:tcW w:w="3444" w:type="dxa"/>
          </w:tcPr>
          <w:p w:rsidR="007E7236" w:rsidRDefault="007E7236" w:rsidP="00D42559">
            <w:pPr>
              <w:ind w:left="318" w:right="-57"/>
              <w:contextualSpacing/>
              <w:rPr>
                <w:rFonts w:ascii="Calibri" w:hAnsi="Calibri"/>
                <w:b/>
                <w:snapToGrid w:val="0"/>
                <w:spacing w:val="-6"/>
                <w:sz w:val="20"/>
                <w:lang w:val="ru-RU"/>
              </w:rPr>
            </w:pPr>
          </w:p>
          <w:p w:rsidR="000C75B7" w:rsidRPr="009E605F" w:rsidRDefault="005C1226" w:rsidP="00D42559">
            <w:pPr>
              <w:ind w:left="318" w:right="-57"/>
              <w:contextualSpacing/>
              <w:rPr>
                <w:rFonts w:ascii="Calibri" w:hAnsi="Calibri"/>
                <w:b/>
                <w:spacing w:val="-6"/>
                <w:sz w:val="20"/>
                <w:lang w:val="ru-RU"/>
              </w:rPr>
            </w:pPr>
            <w:r w:rsidRPr="009E605F">
              <w:rPr>
                <w:rFonts w:ascii="Calibri" w:hAnsi="Calibri"/>
                <w:b/>
                <w:snapToGrid w:val="0"/>
                <w:spacing w:val="-6"/>
                <w:sz w:val="20"/>
                <w:lang w:val="ru-RU"/>
              </w:rPr>
              <w:t>ДОГОВОР:</w:t>
            </w:r>
            <w:r w:rsidR="00D42559">
              <w:t xml:space="preserve"> </w:t>
            </w:r>
          </w:p>
        </w:tc>
        <w:tc>
          <w:tcPr>
            <w:tcW w:w="6479" w:type="dxa"/>
            <w:gridSpan w:val="2"/>
          </w:tcPr>
          <w:p w:rsidR="007E7236" w:rsidRDefault="007E7236" w:rsidP="009E605F">
            <w:pPr>
              <w:ind w:right="-57"/>
              <w:contextualSpacing/>
              <w:jc w:val="both"/>
              <w:rPr>
                <w:rFonts w:ascii="Calibri" w:hAnsi="Calibri"/>
                <w:b/>
                <w:snapToGrid w:val="0"/>
                <w:spacing w:val="-6"/>
                <w:sz w:val="20"/>
                <w:lang w:val="ru-RU"/>
              </w:rPr>
            </w:pPr>
            <w:bookmarkStart w:id="0" w:name="_GoBack"/>
            <w:bookmarkEnd w:id="0"/>
          </w:p>
          <w:p w:rsidR="003D3DB0" w:rsidRPr="009E605F" w:rsidRDefault="005C1226" w:rsidP="009E605F">
            <w:pPr>
              <w:ind w:right="-57"/>
              <w:contextualSpacing/>
              <w:jc w:val="both"/>
              <w:rPr>
                <w:rFonts w:ascii="Calibri" w:hAnsi="Calibri"/>
                <w:b/>
                <w:spacing w:val="-6"/>
                <w:sz w:val="20"/>
                <w:lang w:val="ru-RU"/>
              </w:rPr>
            </w:pPr>
            <w:r w:rsidRPr="009E605F">
              <w:rPr>
                <w:rFonts w:ascii="Calibri" w:hAnsi="Calibri"/>
                <w:b/>
                <w:snapToGrid w:val="0"/>
                <w:spacing w:val="-6"/>
                <w:sz w:val="20"/>
                <w:lang w:val="ru-RU"/>
              </w:rPr>
              <w:t>ДОБРОВОЛЬНОЕ СТРАХОВАНИЕ ИМУЩЕСТВА</w:t>
            </w:r>
          </w:p>
        </w:tc>
      </w:tr>
      <w:tr w:rsidR="0068693B" w:rsidRPr="009E605F" w:rsidTr="004C29A4">
        <w:trPr>
          <w:trHeight w:val="20"/>
        </w:trPr>
        <w:tc>
          <w:tcPr>
            <w:tcW w:w="3444" w:type="dxa"/>
          </w:tcPr>
          <w:p w:rsidR="00BC0945" w:rsidRPr="009E605F" w:rsidRDefault="00BC0945" w:rsidP="009E605F">
            <w:pPr>
              <w:ind w:left="318" w:right="-57"/>
              <w:contextualSpacing/>
              <w:rPr>
                <w:rFonts w:ascii="Calibri" w:hAnsi="Calibri"/>
                <w:b/>
                <w:spacing w:val="-6"/>
                <w:sz w:val="20"/>
                <w:lang w:val="ru-RU"/>
              </w:rPr>
            </w:pPr>
          </w:p>
        </w:tc>
        <w:tc>
          <w:tcPr>
            <w:tcW w:w="6479" w:type="dxa"/>
            <w:gridSpan w:val="2"/>
          </w:tcPr>
          <w:p w:rsidR="003D3DB0" w:rsidRPr="009E605F" w:rsidRDefault="003D3DB0" w:rsidP="009E605F">
            <w:pPr>
              <w:ind w:right="-57"/>
              <w:contextualSpacing/>
              <w:jc w:val="both"/>
              <w:rPr>
                <w:rFonts w:ascii="Calibri" w:hAnsi="Calibri"/>
                <w:b/>
                <w:spacing w:val="-6"/>
                <w:sz w:val="20"/>
                <w:lang w:val="ru-RU"/>
              </w:rPr>
            </w:pPr>
          </w:p>
        </w:tc>
      </w:tr>
      <w:tr w:rsidR="0068693B" w:rsidRPr="009E605F" w:rsidTr="004C29A4">
        <w:trPr>
          <w:trHeight w:val="20"/>
        </w:trPr>
        <w:tc>
          <w:tcPr>
            <w:tcW w:w="3444" w:type="dxa"/>
          </w:tcPr>
          <w:p w:rsidR="00BC0945" w:rsidRPr="009E605F" w:rsidRDefault="005C1226" w:rsidP="009E605F">
            <w:pPr>
              <w:ind w:left="318" w:right="-57"/>
              <w:contextualSpacing/>
              <w:rPr>
                <w:rFonts w:ascii="Calibri" w:hAnsi="Calibri"/>
                <w:b/>
                <w:spacing w:val="-6"/>
                <w:sz w:val="20"/>
                <w:lang w:val="ru-RU"/>
              </w:rPr>
            </w:pPr>
            <w:r w:rsidRPr="009E605F">
              <w:rPr>
                <w:rFonts w:ascii="Calibri" w:hAnsi="Calibri"/>
                <w:b/>
                <w:snapToGrid w:val="0"/>
                <w:spacing w:val="-6"/>
                <w:sz w:val="20"/>
                <w:lang w:val="ru-RU"/>
              </w:rPr>
              <w:t>НОМЕР, СЕРИЯ ДОГОВОРА:</w:t>
            </w:r>
          </w:p>
        </w:tc>
        <w:tc>
          <w:tcPr>
            <w:tcW w:w="6479" w:type="dxa"/>
            <w:gridSpan w:val="2"/>
          </w:tcPr>
          <w:p w:rsidR="003D3DB0" w:rsidRPr="000C75DB" w:rsidRDefault="003D3DB0" w:rsidP="009E605F">
            <w:pPr>
              <w:ind w:right="-57"/>
              <w:contextualSpacing/>
              <w:jc w:val="both"/>
              <w:rPr>
                <w:rFonts w:ascii="Calibri" w:hAnsi="Calibri" w:cs="Calibri"/>
                <w:b/>
                <w:spacing w:val="-6"/>
                <w:sz w:val="20"/>
                <w:lang w:val="ru-RU"/>
              </w:rPr>
            </w:pPr>
          </w:p>
        </w:tc>
      </w:tr>
      <w:tr w:rsidR="0068693B" w:rsidRPr="009E605F" w:rsidTr="004C29A4">
        <w:trPr>
          <w:trHeight w:val="20"/>
        </w:trPr>
        <w:tc>
          <w:tcPr>
            <w:tcW w:w="3444" w:type="dxa"/>
          </w:tcPr>
          <w:p w:rsidR="00BC0945" w:rsidRPr="009E605F" w:rsidRDefault="00BC0945" w:rsidP="009E605F">
            <w:pPr>
              <w:ind w:left="318" w:right="-57"/>
              <w:contextualSpacing/>
              <w:rPr>
                <w:rFonts w:ascii="Calibri" w:hAnsi="Calibri"/>
                <w:b/>
                <w:spacing w:val="-6"/>
                <w:sz w:val="20"/>
                <w:lang w:val="ru-RU"/>
              </w:rPr>
            </w:pPr>
          </w:p>
        </w:tc>
        <w:tc>
          <w:tcPr>
            <w:tcW w:w="6479" w:type="dxa"/>
            <w:gridSpan w:val="2"/>
          </w:tcPr>
          <w:p w:rsidR="003D3DB0" w:rsidRPr="009E605F" w:rsidRDefault="003D3DB0" w:rsidP="009E605F">
            <w:pPr>
              <w:ind w:right="-57"/>
              <w:contextualSpacing/>
              <w:jc w:val="both"/>
              <w:rPr>
                <w:rFonts w:ascii="Calibri" w:hAnsi="Calibri"/>
                <w:b/>
                <w:spacing w:val="-6"/>
                <w:sz w:val="20"/>
                <w:lang w:val="ru-RU"/>
              </w:rPr>
            </w:pPr>
          </w:p>
        </w:tc>
      </w:tr>
      <w:tr w:rsidR="0068693B" w:rsidRPr="009A6289" w:rsidTr="004C29A4">
        <w:trPr>
          <w:trHeight w:val="20"/>
        </w:trPr>
        <w:tc>
          <w:tcPr>
            <w:tcW w:w="3444" w:type="dxa"/>
          </w:tcPr>
          <w:p w:rsidR="00BC0945" w:rsidRPr="009E605F" w:rsidRDefault="005C1226" w:rsidP="009E605F">
            <w:pPr>
              <w:ind w:left="318" w:right="-57"/>
              <w:contextualSpacing/>
              <w:rPr>
                <w:rFonts w:ascii="Calibri" w:hAnsi="Calibri"/>
                <w:b/>
                <w:spacing w:val="-6"/>
                <w:sz w:val="20"/>
                <w:lang w:val="ru-RU"/>
              </w:rPr>
            </w:pPr>
            <w:r w:rsidRPr="009E605F">
              <w:rPr>
                <w:rFonts w:ascii="Calibri" w:hAnsi="Calibri"/>
                <w:b/>
                <w:snapToGrid w:val="0"/>
                <w:spacing w:val="-6"/>
                <w:sz w:val="20"/>
                <w:lang w:val="ru-RU"/>
              </w:rPr>
              <w:t>МЕСТО И ДАТА ЗАКЛЮЧЕНИЯ ДОГОВОРА:</w:t>
            </w:r>
          </w:p>
        </w:tc>
        <w:tc>
          <w:tcPr>
            <w:tcW w:w="6479" w:type="dxa"/>
            <w:gridSpan w:val="2"/>
          </w:tcPr>
          <w:p w:rsidR="003D3DB0" w:rsidRPr="009E605F" w:rsidRDefault="009A6289" w:rsidP="009E605F">
            <w:pPr>
              <w:ind w:right="-57"/>
              <w:contextualSpacing/>
              <w:jc w:val="both"/>
              <w:rPr>
                <w:rFonts w:ascii="Calibri" w:hAnsi="Calibri"/>
                <w:b/>
                <w:spacing w:val="-6"/>
                <w:sz w:val="20"/>
                <w:lang w:val="ru-RU"/>
              </w:rPr>
            </w:pPr>
            <w:r>
              <w:rPr>
                <w:rFonts w:ascii="Calibri" w:hAnsi="Calibri"/>
                <w:snapToGrid w:val="0"/>
                <w:spacing w:val="-6"/>
                <w:sz w:val="20"/>
                <w:lang w:val="ru-RU"/>
              </w:rPr>
              <w:t>______________________</w:t>
            </w:r>
          </w:p>
        </w:tc>
      </w:tr>
      <w:tr w:rsidR="0068693B" w:rsidRPr="009A6289" w:rsidTr="004C29A4">
        <w:trPr>
          <w:trHeight w:val="20"/>
        </w:trPr>
        <w:tc>
          <w:tcPr>
            <w:tcW w:w="3444" w:type="dxa"/>
          </w:tcPr>
          <w:p w:rsidR="00BC0945" w:rsidRPr="009E605F" w:rsidRDefault="00BC0945" w:rsidP="009E605F">
            <w:pPr>
              <w:ind w:left="318" w:right="-57"/>
              <w:contextualSpacing/>
              <w:rPr>
                <w:rFonts w:ascii="Calibri" w:hAnsi="Calibri"/>
                <w:b/>
                <w:spacing w:val="-6"/>
                <w:sz w:val="20"/>
                <w:lang w:val="ru-RU"/>
              </w:rPr>
            </w:pPr>
          </w:p>
        </w:tc>
        <w:tc>
          <w:tcPr>
            <w:tcW w:w="6479" w:type="dxa"/>
            <w:gridSpan w:val="2"/>
          </w:tcPr>
          <w:p w:rsidR="003D3DB0" w:rsidRPr="009E605F" w:rsidRDefault="003D3DB0" w:rsidP="009E605F">
            <w:pPr>
              <w:ind w:right="-57"/>
              <w:contextualSpacing/>
              <w:jc w:val="both"/>
              <w:rPr>
                <w:rFonts w:ascii="Calibri" w:hAnsi="Calibri"/>
                <w:b/>
                <w:spacing w:val="-6"/>
                <w:sz w:val="20"/>
                <w:lang w:val="ru-RU"/>
              </w:rPr>
            </w:pPr>
          </w:p>
        </w:tc>
      </w:tr>
      <w:tr w:rsidR="0030291F" w:rsidRPr="00A30393" w:rsidTr="004C29A4">
        <w:trPr>
          <w:trHeight w:val="20"/>
        </w:trPr>
        <w:tc>
          <w:tcPr>
            <w:tcW w:w="3444" w:type="dxa"/>
          </w:tcPr>
          <w:p w:rsidR="0030291F" w:rsidRPr="009E605F" w:rsidRDefault="0030291F" w:rsidP="009E605F">
            <w:pPr>
              <w:ind w:left="318" w:right="-57"/>
              <w:contextualSpacing/>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spacing w:val="-6"/>
                <w:sz w:val="20"/>
                <w:lang w:val="ru-RU"/>
              </w:rPr>
            </w:pPr>
            <w:r w:rsidRPr="009E605F">
              <w:rPr>
                <w:rFonts w:ascii="Calibri" w:hAnsi="Calibri"/>
                <w:spacing w:val="-6"/>
                <w:sz w:val="20"/>
                <w:lang w:val="ru-RU"/>
              </w:rPr>
              <w:t>Следующие объекты, условия и формы страхования составляют неотъемлемую часть настоящего Договора страхования:</w:t>
            </w:r>
          </w:p>
        </w:tc>
      </w:tr>
      <w:tr w:rsidR="0030291F" w:rsidRPr="00A30393" w:rsidTr="004C29A4">
        <w:trPr>
          <w:trHeight w:val="20"/>
        </w:trPr>
        <w:tc>
          <w:tcPr>
            <w:tcW w:w="3444" w:type="dxa"/>
          </w:tcPr>
          <w:p w:rsidR="0030291F" w:rsidRPr="009E605F" w:rsidRDefault="0030291F" w:rsidP="009E605F">
            <w:pPr>
              <w:ind w:left="318" w:right="-57"/>
              <w:contextualSpacing/>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spacing w:val="-6"/>
                <w:sz w:val="20"/>
                <w:lang w:val="ru-RU"/>
              </w:rPr>
            </w:pPr>
          </w:p>
        </w:tc>
      </w:tr>
      <w:tr w:rsidR="0030291F" w:rsidRPr="009E605F" w:rsidTr="004C29A4">
        <w:trPr>
          <w:trHeight w:val="20"/>
        </w:trPr>
        <w:tc>
          <w:tcPr>
            <w:tcW w:w="3444" w:type="dxa"/>
          </w:tcPr>
          <w:p w:rsidR="0030291F" w:rsidRPr="009E605F" w:rsidRDefault="0030291F" w:rsidP="009E605F">
            <w:pPr>
              <w:ind w:left="318" w:right="-57"/>
              <w:contextualSpacing/>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b/>
                <w:spacing w:val="-6"/>
                <w:sz w:val="20"/>
                <w:u w:val="single"/>
                <w:lang w:val="ru-RU"/>
              </w:rPr>
            </w:pPr>
            <w:r w:rsidRPr="009E605F">
              <w:rPr>
                <w:rFonts w:ascii="Calibri" w:hAnsi="Calibri"/>
                <w:b/>
                <w:spacing w:val="-6"/>
                <w:sz w:val="20"/>
                <w:u w:val="single"/>
                <w:lang w:val="ru-RU"/>
              </w:rPr>
              <w:t>ОСНОВНЫЕ ПОЛОЖЕНИЯ</w:t>
            </w:r>
          </w:p>
        </w:tc>
      </w:tr>
      <w:tr w:rsidR="0030291F" w:rsidRPr="009E605F" w:rsidTr="004C29A4">
        <w:trPr>
          <w:trHeight w:val="20"/>
        </w:trPr>
        <w:tc>
          <w:tcPr>
            <w:tcW w:w="3444" w:type="dxa"/>
          </w:tcPr>
          <w:p w:rsidR="0030291F" w:rsidRPr="009E605F" w:rsidRDefault="0030291F" w:rsidP="009E605F">
            <w:pPr>
              <w:ind w:left="318" w:right="-57"/>
              <w:contextualSpacing/>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spacing w:val="-6"/>
                <w:sz w:val="20"/>
                <w:lang w:val="ru-RU"/>
              </w:rPr>
            </w:pPr>
          </w:p>
        </w:tc>
      </w:tr>
      <w:tr w:rsidR="0068693B" w:rsidRPr="00A30393" w:rsidTr="004C29A4">
        <w:trPr>
          <w:trHeight w:val="20"/>
        </w:trPr>
        <w:tc>
          <w:tcPr>
            <w:tcW w:w="3444" w:type="dxa"/>
          </w:tcPr>
          <w:p w:rsidR="00BC0945" w:rsidRPr="009E605F" w:rsidRDefault="005C1226" w:rsidP="009722C1">
            <w:pPr>
              <w:pStyle w:val="DefaultText"/>
              <w:ind w:left="318" w:right="-57"/>
              <w:rPr>
                <w:rFonts w:ascii="Calibri" w:hAnsi="Calibri"/>
                <w:b/>
                <w:spacing w:val="-6"/>
                <w:sz w:val="20"/>
                <w:lang w:val="ru-RU"/>
              </w:rPr>
            </w:pPr>
            <w:r w:rsidRPr="009E605F">
              <w:rPr>
                <w:rFonts w:ascii="Calibri" w:hAnsi="Calibri"/>
                <w:b/>
                <w:snapToGrid w:val="0"/>
                <w:spacing w:val="-6"/>
                <w:sz w:val="20"/>
                <w:lang w:val="ru-RU"/>
              </w:rPr>
              <w:t>ПРЕАМБУЛА:</w:t>
            </w:r>
          </w:p>
        </w:tc>
        <w:tc>
          <w:tcPr>
            <w:tcW w:w="6479" w:type="dxa"/>
            <w:gridSpan w:val="2"/>
          </w:tcPr>
          <w:p w:rsidR="003D3DB0" w:rsidRPr="009E605F" w:rsidRDefault="009A6289" w:rsidP="009E605F">
            <w:pPr>
              <w:ind w:right="-57"/>
              <w:contextualSpacing/>
              <w:jc w:val="both"/>
              <w:rPr>
                <w:rFonts w:ascii="Calibri" w:hAnsi="Calibri"/>
                <w:b/>
                <w:spacing w:val="-6"/>
                <w:sz w:val="20"/>
                <w:lang w:val="ru-RU"/>
              </w:rPr>
            </w:pPr>
            <w:r>
              <w:rPr>
                <w:rFonts w:ascii="Calibri" w:hAnsi="Calibri"/>
                <w:spacing w:val="-6"/>
                <w:sz w:val="20"/>
                <w:lang w:val="ru-RU"/>
              </w:rPr>
              <w:t>«Страховщик»</w:t>
            </w:r>
            <w:r w:rsidR="005C1226" w:rsidRPr="009E605F">
              <w:rPr>
                <w:rFonts w:ascii="Calibri" w:hAnsi="Calibri"/>
                <w:spacing w:val="-6"/>
                <w:sz w:val="20"/>
                <w:lang w:val="ru-RU"/>
              </w:rPr>
              <w:t>, с</w:t>
            </w:r>
            <w:r w:rsidR="00C372CB">
              <w:rPr>
                <w:rFonts w:ascii="Calibri" w:hAnsi="Calibri"/>
                <w:spacing w:val="-6"/>
                <w:sz w:val="20"/>
                <w:lang w:val="ru-RU"/>
              </w:rPr>
              <w:t xml:space="preserve"> одной стороны, и ТОО «РТИ-АНПЗ»</w:t>
            </w:r>
            <w:r w:rsidR="005C1226" w:rsidRPr="009E605F">
              <w:rPr>
                <w:rFonts w:ascii="Calibri" w:hAnsi="Calibri"/>
                <w:spacing w:val="-6"/>
                <w:sz w:val="20"/>
                <w:lang w:val="ru-RU"/>
              </w:rPr>
              <w:t xml:space="preserve"> с другой стороны, а совместно в дальнейшем именуемые «Стороны» и «Сторона» в отдельности, заключили настоящий Договор добровольного страхования имущества (далее – «Договор») по состоянию на вышеуказанную дату о нижеследующем:</w:t>
            </w:r>
          </w:p>
        </w:tc>
      </w:tr>
      <w:tr w:rsidR="0068693B" w:rsidRPr="00A30393" w:rsidTr="004C29A4">
        <w:trPr>
          <w:trHeight w:val="20"/>
        </w:trPr>
        <w:tc>
          <w:tcPr>
            <w:tcW w:w="3444" w:type="dxa"/>
          </w:tcPr>
          <w:p w:rsidR="00BC0945" w:rsidRPr="009E605F" w:rsidRDefault="00BC0945" w:rsidP="009E605F">
            <w:pPr>
              <w:ind w:left="318" w:right="-57" w:hanging="284"/>
              <w:contextualSpacing/>
              <w:rPr>
                <w:rFonts w:ascii="Calibri" w:hAnsi="Calibri"/>
                <w:b/>
                <w:spacing w:val="-6"/>
                <w:sz w:val="20"/>
                <w:lang w:val="ru-RU"/>
              </w:rPr>
            </w:pPr>
          </w:p>
        </w:tc>
        <w:tc>
          <w:tcPr>
            <w:tcW w:w="6479" w:type="dxa"/>
            <w:gridSpan w:val="2"/>
          </w:tcPr>
          <w:p w:rsidR="003D3DB0" w:rsidRPr="009E605F" w:rsidRDefault="003D3DB0" w:rsidP="009E605F">
            <w:pPr>
              <w:ind w:right="-57"/>
              <w:contextualSpacing/>
              <w:jc w:val="both"/>
              <w:rPr>
                <w:rFonts w:ascii="Calibri" w:hAnsi="Calibri"/>
                <w:b/>
                <w:spacing w:val="-6"/>
                <w:sz w:val="20"/>
                <w:lang w:val="ru-RU"/>
              </w:rPr>
            </w:pPr>
          </w:p>
        </w:tc>
      </w:tr>
      <w:tr w:rsidR="0068693B" w:rsidRPr="009E605F" w:rsidTr="004C29A4">
        <w:trPr>
          <w:trHeight w:val="20"/>
        </w:trPr>
        <w:tc>
          <w:tcPr>
            <w:tcW w:w="3444" w:type="dxa"/>
          </w:tcPr>
          <w:p w:rsidR="00BC0945" w:rsidRPr="009E605F" w:rsidRDefault="005C1226"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ВИД СТРАХОВАНИЯ:</w:t>
            </w:r>
          </w:p>
        </w:tc>
        <w:tc>
          <w:tcPr>
            <w:tcW w:w="6479" w:type="dxa"/>
            <w:gridSpan w:val="2"/>
          </w:tcPr>
          <w:p w:rsidR="003D3DB0" w:rsidRPr="009E605F" w:rsidRDefault="005C1226" w:rsidP="009E605F">
            <w:pPr>
              <w:ind w:right="-57"/>
              <w:contextualSpacing/>
              <w:jc w:val="both"/>
              <w:rPr>
                <w:rFonts w:ascii="Calibri" w:hAnsi="Calibri"/>
                <w:b/>
                <w:spacing w:val="-6"/>
                <w:sz w:val="20"/>
                <w:lang w:val="ru-RU"/>
              </w:rPr>
            </w:pPr>
            <w:r w:rsidRPr="009E605F">
              <w:rPr>
                <w:rFonts w:ascii="Calibri" w:hAnsi="Calibri"/>
                <w:spacing w:val="-6"/>
                <w:sz w:val="20"/>
                <w:lang w:val="ru-RU"/>
              </w:rPr>
              <w:t>Добровольное страхование имущества</w:t>
            </w:r>
          </w:p>
        </w:tc>
      </w:tr>
      <w:tr w:rsidR="0068693B" w:rsidRPr="009E605F" w:rsidTr="004C29A4">
        <w:trPr>
          <w:trHeight w:val="20"/>
        </w:trPr>
        <w:tc>
          <w:tcPr>
            <w:tcW w:w="3444" w:type="dxa"/>
          </w:tcPr>
          <w:p w:rsidR="00BC0945" w:rsidRPr="009E605F" w:rsidRDefault="00BC0945" w:rsidP="009E605F">
            <w:pPr>
              <w:pStyle w:val="DefaultText"/>
              <w:ind w:left="318" w:right="-57" w:hanging="284"/>
              <w:rPr>
                <w:rFonts w:ascii="Calibri" w:hAnsi="Calibri"/>
                <w:b/>
                <w:snapToGrid w:val="0"/>
                <w:spacing w:val="-6"/>
                <w:sz w:val="20"/>
                <w:lang w:val="ru-RU"/>
              </w:rPr>
            </w:pPr>
          </w:p>
        </w:tc>
        <w:tc>
          <w:tcPr>
            <w:tcW w:w="6479" w:type="dxa"/>
            <w:gridSpan w:val="2"/>
          </w:tcPr>
          <w:p w:rsidR="003D3DB0" w:rsidRPr="009E605F" w:rsidRDefault="003D3DB0" w:rsidP="009E605F">
            <w:pPr>
              <w:ind w:right="-57"/>
              <w:contextualSpacing/>
              <w:jc w:val="both"/>
              <w:rPr>
                <w:rFonts w:ascii="Calibri" w:hAnsi="Calibri"/>
                <w:b/>
                <w:spacing w:val="-6"/>
                <w:sz w:val="20"/>
                <w:lang w:val="ru-RU"/>
              </w:rPr>
            </w:pPr>
          </w:p>
        </w:tc>
      </w:tr>
      <w:tr w:rsidR="0030291F" w:rsidRPr="00A30393" w:rsidTr="004C29A4">
        <w:trPr>
          <w:trHeight w:val="20"/>
        </w:trPr>
        <w:tc>
          <w:tcPr>
            <w:tcW w:w="3444" w:type="dxa"/>
          </w:tcPr>
          <w:p w:rsidR="0030291F" w:rsidRPr="009E605F" w:rsidRDefault="0030291F"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ПРЕДМЕТ ДОГОВОРА:</w:t>
            </w:r>
          </w:p>
        </w:tc>
        <w:tc>
          <w:tcPr>
            <w:tcW w:w="6479" w:type="dxa"/>
            <w:gridSpan w:val="2"/>
          </w:tcPr>
          <w:p w:rsidR="0030291F" w:rsidRPr="009E605F" w:rsidRDefault="0030291F" w:rsidP="009E605F">
            <w:pPr>
              <w:ind w:right="-57"/>
              <w:contextualSpacing/>
              <w:jc w:val="both"/>
              <w:rPr>
                <w:rFonts w:ascii="Calibri" w:hAnsi="Calibri"/>
                <w:b/>
                <w:spacing w:val="-6"/>
                <w:sz w:val="20"/>
                <w:lang w:val="ru-RU"/>
              </w:rPr>
            </w:pPr>
            <w:r w:rsidRPr="009E605F">
              <w:rPr>
                <w:rFonts w:ascii="Calibri" w:hAnsi="Calibri"/>
                <w:spacing w:val="-6"/>
                <w:sz w:val="20"/>
                <w:lang w:val="ru-RU"/>
              </w:rPr>
              <w:t>Страховщик обязуется за обусловленную настоящим Договором страховую премию при наступлении предусмотренного в Договоре страхового случая возместить Страхователю (Выгодоприобретателю), причиненный вследствие этого события ущерб (осуществить страховую выплату) на условиях определенных настоящим Договором.</w:t>
            </w:r>
          </w:p>
        </w:tc>
      </w:tr>
      <w:tr w:rsidR="0030291F" w:rsidRPr="00A30393" w:rsidTr="004C29A4">
        <w:trPr>
          <w:trHeight w:val="20"/>
        </w:trPr>
        <w:tc>
          <w:tcPr>
            <w:tcW w:w="3444" w:type="dxa"/>
          </w:tcPr>
          <w:p w:rsidR="0030291F" w:rsidRPr="009E605F" w:rsidRDefault="0030291F" w:rsidP="009E605F">
            <w:pPr>
              <w:pStyle w:val="DefaultText"/>
              <w:ind w:left="318" w:right="-57" w:hanging="284"/>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b/>
                <w:snapToGrid w:val="0"/>
                <w:spacing w:val="-6"/>
                <w:sz w:val="20"/>
                <w:lang w:val="ru-RU"/>
              </w:rPr>
            </w:pPr>
          </w:p>
        </w:tc>
      </w:tr>
      <w:tr w:rsidR="0030291F" w:rsidRPr="00A30393" w:rsidTr="004C29A4">
        <w:trPr>
          <w:trHeight w:val="20"/>
        </w:trPr>
        <w:tc>
          <w:tcPr>
            <w:tcW w:w="3444" w:type="dxa"/>
          </w:tcPr>
          <w:p w:rsidR="0030291F" w:rsidRPr="009E605F" w:rsidRDefault="0030291F"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СТРАХОВАТЕЛЬ:</w:t>
            </w:r>
          </w:p>
        </w:tc>
        <w:tc>
          <w:tcPr>
            <w:tcW w:w="6479" w:type="dxa"/>
            <w:gridSpan w:val="2"/>
          </w:tcPr>
          <w:p w:rsidR="00C372CB" w:rsidRPr="00C372CB" w:rsidRDefault="00C372CB" w:rsidP="009E605F">
            <w:pPr>
              <w:ind w:right="-57"/>
              <w:jc w:val="both"/>
              <w:rPr>
                <w:rFonts w:ascii="Calibri" w:hAnsi="Calibri"/>
                <w:b/>
                <w:spacing w:val="-6"/>
                <w:sz w:val="20"/>
                <w:lang w:val="ru-RU"/>
              </w:rPr>
            </w:pPr>
            <w:r w:rsidRPr="00C372CB">
              <w:rPr>
                <w:rFonts w:ascii="Calibri" w:hAnsi="Calibri"/>
                <w:b/>
                <w:spacing w:val="-6"/>
                <w:sz w:val="20"/>
                <w:lang w:val="ru-RU"/>
              </w:rPr>
              <w:t xml:space="preserve">ТОО «РТИ-АНПЗ» </w:t>
            </w:r>
          </w:p>
          <w:p w:rsidR="00675396" w:rsidRPr="00B71714" w:rsidRDefault="007E7236" w:rsidP="00675396">
            <w:pPr>
              <w:rPr>
                <w:sz w:val="20"/>
                <w:lang w:val="ru-RU" w:eastAsia="ru-RU"/>
              </w:rPr>
            </w:pPr>
            <w:r w:rsidRPr="009E605F">
              <w:rPr>
                <w:rFonts w:ascii="Calibri" w:hAnsi="Calibri"/>
                <w:spacing w:val="-6"/>
                <w:sz w:val="20"/>
                <w:lang w:val="ru-RU"/>
              </w:rPr>
              <w:t xml:space="preserve">Адрес: </w:t>
            </w:r>
            <w:r w:rsidRPr="00ED58B1">
              <w:rPr>
                <w:rFonts w:ascii="Calibri" w:hAnsi="Calibri" w:cs="Calibri"/>
                <w:sz w:val="20"/>
                <w:lang w:val="ru-RU"/>
              </w:rPr>
              <w:t>г.</w:t>
            </w:r>
            <w:r w:rsidR="00675396" w:rsidRPr="00675396">
              <w:rPr>
                <w:rFonts w:asciiTheme="minorHAnsi" w:hAnsiTheme="minorHAnsi" w:cstheme="minorHAnsi"/>
                <w:color w:val="000000"/>
                <w:sz w:val="20"/>
                <w:lang w:val="ru-RU" w:eastAsia="ru-RU"/>
              </w:rPr>
              <w:t xml:space="preserve"> Атырау, </w:t>
            </w:r>
            <w:r w:rsidR="00675396" w:rsidRPr="00675396">
              <w:rPr>
                <w:rFonts w:asciiTheme="minorHAnsi" w:hAnsiTheme="minorHAnsi" w:cstheme="minorHAnsi"/>
                <w:sz w:val="20"/>
                <w:lang w:val="ru-RU" w:eastAsia="ru-RU"/>
              </w:rPr>
              <w:t xml:space="preserve">Промышленная зона </w:t>
            </w:r>
            <w:r w:rsidR="00675396" w:rsidRPr="00675396">
              <w:rPr>
                <w:rFonts w:asciiTheme="minorHAnsi" w:hAnsiTheme="minorHAnsi" w:cstheme="minorHAnsi"/>
                <w:sz w:val="20"/>
                <w:lang w:val="kk-KZ" w:eastAsia="ru-RU"/>
              </w:rPr>
              <w:t>АНПЗ</w:t>
            </w:r>
            <w:r w:rsidR="00675396" w:rsidRPr="00675396">
              <w:rPr>
                <w:rFonts w:asciiTheme="minorHAnsi" w:hAnsiTheme="minorHAnsi" w:cstheme="minorHAnsi"/>
                <w:sz w:val="20"/>
                <w:lang w:val="ru-RU" w:eastAsia="ru-RU"/>
              </w:rPr>
              <w:t>, строение 15 «А»</w:t>
            </w:r>
          </w:p>
          <w:p w:rsidR="0030291F" w:rsidRPr="00757778" w:rsidRDefault="00757778" w:rsidP="00757778">
            <w:pPr>
              <w:jc w:val="both"/>
              <w:rPr>
                <w:sz w:val="24"/>
                <w:szCs w:val="24"/>
                <w:lang w:val="ru-RU"/>
              </w:rPr>
            </w:pPr>
            <w:r w:rsidRPr="00ED58B1">
              <w:rPr>
                <w:rFonts w:ascii="Calibri" w:hAnsi="Calibri" w:cs="Calibri"/>
                <w:sz w:val="20"/>
                <w:lang w:val="ru-RU"/>
              </w:rPr>
              <w:t>Тел/ факс: 8(7122) 31-89-93</w:t>
            </w:r>
          </w:p>
          <w:p w:rsidR="0030291F" w:rsidRPr="009E605F" w:rsidRDefault="0030291F" w:rsidP="009E605F">
            <w:pPr>
              <w:ind w:right="-57"/>
              <w:contextualSpacing/>
              <w:jc w:val="both"/>
              <w:rPr>
                <w:rFonts w:ascii="Calibri" w:hAnsi="Calibri"/>
                <w:b/>
                <w:spacing w:val="-6"/>
                <w:sz w:val="20"/>
                <w:lang w:val="ru-RU"/>
              </w:rPr>
            </w:pPr>
            <w:r w:rsidRPr="009E605F">
              <w:rPr>
                <w:rFonts w:ascii="Calibri" w:hAnsi="Calibri"/>
                <w:spacing w:val="-6"/>
                <w:sz w:val="20"/>
                <w:lang w:val="ru-RU"/>
              </w:rPr>
              <w:t xml:space="preserve">ИИК: </w:t>
            </w:r>
            <w:r w:rsidR="00675396" w:rsidRPr="00675396">
              <w:rPr>
                <w:rFonts w:asciiTheme="minorHAnsi" w:hAnsiTheme="minorHAnsi" w:cstheme="minorHAnsi"/>
                <w:color w:val="000000"/>
                <w:sz w:val="20"/>
                <w:lang w:eastAsia="ru-RU"/>
              </w:rPr>
              <w:t>KZ</w:t>
            </w:r>
            <w:r w:rsidR="00675396" w:rsidRPr="00675396">
              <w:rPr>
                <w:rFonts w:asciiTheme="minorHAnsi" w:hAnsiTheme="minorHAnsi" w:cstheme="minorHAnsi"/>
                <w:color w:val="000000"/>
                <w:sz w:val="20"/>
                <w:lang w:val="ru-RU" w:eastAsia="ru-RU"/>
              </w:rPr>
              <w:t>666010141000039061</w:t>
            </w:r>
            <w:r w:rsidRPr="00ED58B1">
              <w:rPr>
                <w:rFonts w:ascii="Calibri" w:hAnsi="Calibri" w:cs="Calibri"/>
                <w:spacing w:val="-6"/>
                <w:sz w:val="20"/>
                <w:lang w:val="ru-RU"/>
              </w:rPr>
              <w:t xml:space="preserve"> (KZT), Банк: </w:t>
            </w:r>
            <w:r w:rsidR="00757778" w:rsidRPr="00ED58B1">
              <w:rPr>
                <w:rFonts w:ascii="Calibri" w:hAnsi="Calibri" w:cs="Calibri"/>
                <w:sz w:val="20"/>
                <w:lang w:val="ru-RU"/>
              </w:rPr>
              <w:t xml:space="preserve">АО «Народный </w:t>
            </w:r>
            <w:r w:rsidR="00675396">
              <w:rPr>
                <w:rFonts w:ascii="Calibri" w:hAnsi="Calibri" w:cs="Calibri"/>
                <w:sz w:val="20"/>
                <w:lang w:val="ru-RU"/>
              </w:rPr>
              <w:t xml:space="preserve">Банк Казахстана» </w:t>
            </w:r>
            <w:r w:rsidRPr="00ED58B1">
              <w:rPr>
                <w:rFonts w:ascii="Calibri" w:hAnsi="Calibri" w:cs="Calibri"/>
                <w:spacing w:val="-6"/>
                <w:sz w:val="20"/>
                <w:lang w:val="ru-RU"/>
              </w:rPr>
              <w:t xml:space="preserve"> БИК: </w:t>
            </w:r>
            <w:r w:rsidR="00757778" w:rsidRPr="00ED58B1">
              <w:rPr>
                <w:rFonts w:ascii="Calibri" w:hAnsi="Calibri" w:cs="Calibri"/>
                <w:sz w:val="20"/>
                <w:lang w:val="en-US"/>
              </w:rPr>
              <w:t>HSBKKZKX</w:t>
            </w:r>
            <w:r w:rsidRPr="009E605F">
              <w:rPr>
                <w:rFonts w:ascii="Calibri" w:hAnsi="Calibri"/>
                <w:spacing w:val="-6"/>
                <w:sz w:val="20"/>
                <w:lang w:val="ru-RU"/>
              </w:rPr>
              <w:t xml:space="preserve">, БИН: </w:t>
            </w:r>
            <w:r w:rsidR="00757778" w:rsidRPr="00ED58B1">
              <w:rPr>
                <w:rFonts w:ascii="Calibri" w:hAnsi="Calibri" w:cs="Calibri"/>
                <w:sz w:val="20"/>
                <w:lang w:val="ru-RU"/>
              </w:rPr>
              <w:t>140740005013</w:t>
            </w:r>
            <w:r w:rsidRPr="009E605F">
              <w:rPr>
                <w:rFonts w:ascii="Calibri" w:hAnsi="Calibri"/>
                <w:spacing w:val="-6"/>
                <w:sz w:val="20"/>
                <w:lang w:val="ru-RU"/>
              </w:rPr>
              <w:t>, признак</w:t>
            </w:r>
            <w:r w:rsidR="00757778">
              <w:rPr>
                <w:rFonts w:ascii="Calibri" w:hAnsi="Calibri"/>
                <w:spacing w:val="-6"/>
                <w:sz w:val="20"/>
                <w:lang w:val="ru-RU"/>
              </w:rPr>
              <w:t xml:space="preserve"> резидентства - резидент</w:t>
            </w:r>
            <w:r w:rsidRPr="009E605F">
              <w:rPr>
                <w:rFonts w:ascii="Calibri" w:hAnsi="Calibri"/>
                <w:spacing w:val="-6"/>
                <w:sz w:val="20"/>
                <w:lang w:val="ru-RU"/>
              </w:rPr>
              <w:t xml:space="preserve">, код сектора экономики - </w:t>
            </w:r>
            <w:r w:rsidR="00757778">
              <w:rPr>
                <w:rFonts w:ascii="Calibri" w:hAnsi="Calibri"/>
                <w:spacing w:val="-6"/>
                <w:sz w:val="20"/>
                <w:lang w:val="ru-RU"/>
              </w:rPr>
              <w:t>7</w:t>
            </w:r>
          </w:p>
        </w:tc>
      </w:tr>
      <w:tr w:rsidR="0030291F" w:rsidRPr="00A30393" w:rsidTr="004C29A4">
        <w:trPr>
          <w:trHeight w:val="20"/>
        </w:trPr>
        <w:tc>
          <w:tcPr>
            <w:tcW w:w="3444" w:type="dxa"/>
          </w:tcPr>
          <w:p w:rsidR="0030291F" w:rsidRPr="009E605F" w:rsidRDefault="0030291F" w:rsidP="009E605F">
            <w:pPr>
              <w:pStyle w:val="DefaultText"/>
              <w:ind w:left="318" w:right="-57" w:hanging="284"/>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b/>
                <w:spacing w:val="-6"/>
                <w:sz w:val="20"/>
                <w:lang w:val="ru-RU"/>
              </w:rPr>
            </w:pPr>
          </w:p>
        </w:tc>
      </w:tr>
      <w:tr w:rsidR="0030291F" w:rsidRPr="00A30393" w:rsidTr="004C29A4">
        <w:trPr>
          <w:trHeight w:val="20"/>
        </w:trPr>
        <w:tc>
          <w:tcPr>
            <w:tcW w:w="3444" w:type="dxa"/>
          </w:tcPr>
          <w:p w:rsidR="0030291F" w:rsidRPr="009E605F" w:rsidRDefault="0030291F"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ЗАСТРАХОВАННЫЙ:</w:t>
            </w:r>
          </w:p>
        </w:tc>
        <w:tc>
          <w:tcPr>
            <w:tcW w:w="6479" w:type="dxa"/>
            <w:gridSpan w:val="2"/>
          </w:tcPr>
          <w:p w:rsidR="00675396" w:rsidRPr="00C372CB" w:rsidRDefault="00675396" w:rsidP="00675396">
            <w:pPr>
              <w:ind w:right="-57"/>
              <w:jc w:val="both"/>
              <w:rPr>
                <w:rFonts w:ascii="Calibri" w:hAnsi="Calibri"/>
                <w:b/>
                <w:spacing w:val="-6"/>
                <w:sz w:val="20"/>
                <w:lang w:val="ru-RU"/>
              </w:rPr>
            </w:pPr>
            <w:r w:rsidRPr="00C372CB">
              <w:rPr>
                <w:rFonts w:ascii="Calibri" w:hAnsi="Calibri"/>
                <w:b/>
                <w:spacing w:val="-6"/>
                <w:sz w:val="20"/>
                <w:lang w:val="ru-RU"/>
              </w:rPr>
              <w:t xml:space="preserve">ТОО «РТИ-АНПЗ» </w:t>
            </w:r>
          </w:p>
          <w:p w:rsidR="00675396" w:rsidRPr="00B71714" w:rsidRDefault="00675396" w:rsidP="00675396">
            <w:pPr>
              <w:rPr>
                <w:sz w:val="20"/>
                <w:lang w:val="ru-RU" w:eastAsia="ru-RU"/>
              </w:rPr>
            </w:pPr>
            <w:proofErr w:type="gramStart"/>
            <w:r w:rsidRPr="009E605F">
              <w:rPr>
                <w:rFonts w:ascii="Calibri" w:hAnsi="Calibri"/>
                <w:spacing w:val="-6"/>
                <w:sz w:val="20"/>
                <w:lang w:val="ru-RU"/>
              </w:rPr>
              <w:t xml:space="preserve">Адрес: </w:t>
            </w:r>
            <w:r w:rsidRPr="00ED58B1">
              <w:rPr>
                <w:rFonts w:ascii="Calibri" w:hAnsi="Calibri" w:cs="Calibri"/>
                <w:sz w:val="20"/>
                <w:lang w:val="ru-RU"/>
              </w:rPr>
              <w:t xml:space="preserve"> </w:t>
            </w:r>
            <w:r w:rsidRPr="00675396">
              <w:rPr>
                <w:rFonts w:asciiTheme="minorHAnsi" w:hAnsiTheme="minorHAnsi" w:cstheme="minorHAnsi"/>
                <w:color w:val="000000"/>
                <w:sz w:val="20"/>
                <w:lang w:val="ru-RU" w:eastAsia="ru-RU"/>
              </w:rPr>
              <w:t>г.</w:t>
            </w:r>
            <w:proofErr w:type="gramEnd"/>
            <w:r w:rsidRPr="00675396">
              <w:rPr>
                <w:rFonts w:asciiTheme="minorHAnsi" w:hAnsiTheme="minorHAnsi" w:cstheme="minorHAnsi"/>
                <w:color w:val="000000"/>
                <w:sz w:val="20"/>
                <w:lang w:val="ru-RU" w:eastAsia="ru-RU"/>
              </w:rPr>
              <w:t xml:space="preserve"> Атырау, </w:t>
            </w:r>
            <w:r w:rsidRPr="00675396">
              <w:rPr>
                <w:rFonts w:asciiTheme="minorHAnsi" w:hAnsiTheme="minorHAnsi" w:cstheme="minorHAnsi"/>
                <w:sz w:val="20"/>
                <w:lang w:val="ru-RU" w:eastAsia="ru-RU"/>
              </w:rPr>
              <w:t xml:space="preserve">Промышленная зона </w:t>
            </w:r>
            <w:r w:rsidRPr="00675396">
              <w:rPr>
                <w:rFonts w:asciiTheme="minorHAnsi" w:hAnsiTheme="minorHAnsi" w:cstheme="minorHAnsi"/>
                <w:sz w:val="20"/>
                <w:lang w:val="kk-KZ" w:eastAsia="ru-RU"/>
              </w:rPr>
              <w:t>АНПЗ</w:t>
            </w:r>
            <w:r w:rsidRPr="00675396">
              <w:rPr>
                <w:rFonts w:asciiTheme="minorHAnsi" w:hAnsiTheme="minorHAnsi" w:cstheme="minorHAnsi"/>
                <w:sz w:val="20"/>
                <w:lang w:val="ru-RU" w:eastAsia="ru-RU"/>
              </w:rPr>
              <w:t>, строение 15 «А»</w:t>
            </w:r>
          </w:p>
          <w:p w:rsidR="00675396" w:rsidRPr="00757778" w:rsidRDefault="00675396" w:rsidP="00675396">
            <w:pPr>
              <w:jc w:val="both"/>
              <w:rPr>
                <w:sz w:val="24"/>
                <w:szCs w:val="24"/>
                <w:lang w:val="ru-RU"/>
              </w:rPr>
            </w:pPr>
            <w:r w:rsidRPr="00ED58B1">
              <w:rPr>
                <w:rFonts w:ascii="Calibri" w:hAnsi="Calibri" w:cs="Calibri"/>
                <w:sz w:val="20"/>
                <w:lang w:val="ru-RU"/>
              </w:rPr>
              <w:t>Тел/ факс: 8(7122) 31-89-93</w:t>
            </w:r>
          </w:p>
          <w:p w:rsidR="0030291F" w:rsidRPr="009E605F" w:rsidRDefault="00675396" w:rsidP="00675396">
            <w:pPr>
              <w:ind w:right="-57"/>
              <w:contextualSpacing/>
              <w:jc w:val="both"/>
              <w:rPr>
                <w:rFonts w:ascii="Calibri" w:hAnsi="Calibri"/>
                <w:b/>
                <w:spacing w:val="-6"/>
                <w:sz w:val="20"/>
                <w:lang w:val="ru-RU"/>
              </w:rPr>
            </w:pPr>
            <w:r w:rsidRPr="009E605F">
              <w:rPr>
                <w:rFonts w:ascii="Calibri" w:hAnsi="Calibri"/>
                <w:spacing w:val="-6"/>
                <w:sz w:val="20"/>
                <w:lang w:val="ru-RU"/>
              </w:rPr>
              <w:t xml:space="preserve">ИИК: </w:t>
            </w:r>
            <w:r w:rsidRPr="00675396">
              <w:rPr>
                <w:rFonts w:asciiTheme="minorHAnsi" w:hAnsiTheme="minorHAnsi" w:cstheme="minorHAnsi"/>
                <w:color w:val="000000"/>
                <w:sz w:val="20"/>
                <w:lang w:eastAsia="ru-RU"/>
              </w:rPr>
              <w:t>KZ</w:t>
            </w:r>
            <w:r w:rsidRPr="00675396">
              <w:rPr>
                <w:rFonts w:asciiTheme="minorHAnsi" w:hAnsiTheme="minorHAnsi" w:cstheme="minorHAnsi"/>
                <w:color w:val="000000"/>
                <w:sz w:val="20"/>
                <w:lang w:val="ru-RU" w:eastAsia="ru-RU"/>
              </w:rPr>
              <w:t>666010141000039061</w:t>
            </w:r>
            <w:r w:rsidRPr="00ED58B1">
              <w:rPr>
                <w:rFonts w:ascii="Calibri" w:hAnsi="Calibri" w:cs="Calibri"/>
                <w:spacing w:val="-6"/>
                <w:sz w:val="20"/>
                <w:lang w:val="ru-RU"/>
              </w:rPr>
              <w:t xml:space="preserve"> (KZT), Банк: </w:t>
            </w:r>
            <w:r w:rsidRPr="00ED58B1">
              <w:rPr>
                <w:rFonts w:ascii="Calibri" w:hAnsi="Calibri" w:cs="Calibri"/>
                <w:sz w:val="20"/>
                <w:lang w:val="ru-RU"/>
              </w:rPr>
              <w:t xml:space="preserve">АО «Народный </w:t>
            </w:r>
            <w:r>
              <w:rPr>
                <w:rFonts w:ascii="Calibri" w:hAnsi="Calibri" w:cs="Calibri"/>
                <w:sz w:val="20"/>
                <w:lang w:val="ru-RU"/>
              </w:rPr>
              <w:t xml:space="preserve">Банк Казахстана» </w:t>
            </w:r>
            <w:r w:rsidRPr="00ED58B1">
              <w:rPr>
                <w:rFonts w:ascii="Calibri" w:hAnsi="Calibri" w:cs="Calibri"/>
                <w:spacing w:val="-6"/>
                <w:sz w:val="20"/>
                <w:lang w:val="ru-RU"/>
              </w:rPr>
              <w:t xml:space="preserve"> БИК: </w:t>
            </w:r>
            <w:r w:rsidRPr="00ED58B1">
              <w:rPr>
                <w:rFonts w:ascii="Calibri" w:hAnsi="Calibri" w:cs="Calibri"/>
                <w:sz w:val="20"/>
                <w:lang w:val="en-US"/>
              </w:rPr>
              <w:t>HSBKKZKX</w:t>
            </w:r>
            <w:r w:rsidRPr="009E605F">
              <w:rPr>
                <w:rFonts w:ascii="Calibri" w:hAnsi="Calibri"/>
                <w:spacing w:val="-6"/>
                <w:sz w:val="20"/>
                <w:lang w:val="ru-RU"/>
              </w:rPr>
              <w:t xml:space="preserve">, БИН: </w:t>
            </w:r>
            <w:r w:rsidRPr="00ED58B1">
              <w:rPr>
                <w:rFonts w:ascii="Calibri" w:hAnsi="Calibri" w:cs="Calibri"/>
                <w:sz w:val="20"/>
                <w:lang w:val="ru-RU"/>
              </w:rPr>
              <w:t>140740005013</w:t>
            </w:r>
            <w:r w:rsidRPr="009E605F">
              <w:rPr>
                <w:rFonts w:ascii="Calibri" w:hAnsi="Calibri"/>
                <w:spacing w:val="-6"/>
                <w:sz w:val="20"/>
                <w:lang w:val="ru-RU"/>
              </w:rPr>
              <w:t>, признак</w:t>
            </w:r>
            <w:r>
              <w:rPr>
                <w:rFonts w:ascii="Calibri" w:hAnsi="Calibri"/>
                <w:spacing w:val="-6"/>
                <w:sz w:val="20"/>
                <w:lang w:val="ru-RU"/>
              </w:rPr>
              <w:t xml:space="preserve"> резидентства - резидент</w:t>
            </w:r>
            <w:r w:rsidRPr="009E605F">
              <w:rPr>
                <w:rFonts w:ascii="Calibri" w:hAnsi="Calibri"/>
                <w:spacing w:val="-6"/>
                <w:sz w:val="20"/>
                <w:lang w:val="ru-RU"/>
              </w:rPr>
              <w:t xml:space="preserve">, код сектора экономики - </w:t>
            </w:r>
            <w:r>
              <w:rPr>
                <w:rFonts w:ascii="Calibri" w:hAnsi="Calibri"/>
                <w:spacing w:val="-6"/>
                <w:sz w:val="20"/>
                <w:lang w:val="ru-RU"/>
              </w:rPr>
              <w:t>7</w:t>
            </w:r>
          </w:p>
        </w:tc>
      </w:tr>
      <w:tr w:rsidR="0030291F" w:rsidRPr="00A30393" w:rsidTr="004C29A4">
        <w:trPr>
          <w:trHeight w:val="20"/>
        </w:trPr>
        <w:tc>
          <w:tcPr>
            <w:tcW w:w="3444" w:type="dxa"/>
          </w:tcPr>
          <w:p w:rsidR="0030291F" w:rsidRPr="009E605F" w:rsidRDefault="0030291F" w:rsidP="009E605F">
            <w:pPr>
              <w:pStyle w:val="DefaultText"/>
              <w:ind w:left="318" w:right="-57" w:hanging="284"/>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b/>
                <w:spacing w:val="-6"/>
                <w:sz w:val="20"/>
                <w:lang w:val="ru-RU"/>
              </w:rPr>
            </w:pPr>
          </w:p>
        </w:tc>
      </w:tr>
      <w:tr w:rsidR="0030291F" w:rsidRPr="00A30393" w:rsidTr="004C29A4">
        <w:trPr>
          <w:trHeight w:val="20"/>
        </w:trPr>
        <w:tc>
          <w:tcPr>
            <w:tcW w:w="3444" w:type="dxa"/>
          </w:tcPr>
          <w:p w:rsidR="0030291F" w:rsidRPr="009E605F" w:rsidRDefault="0030291F"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ВЫГОДОПРИОБРЕТАТЕЛЬ:</w:t>
            </w:r>
          </w:p>
        </w:tc>
        <w:tc>
          <w:tcPr>
            <w:tcW w:w="6479" w:type="dxa"/>
            <w:gridSpan w:val="2"/>
          </w:tcPr>
          <w:p w:rsidR="00675396" w:rsidRPr="00C372CB" w:rsidRDefault="00675396" w:rsidP="00675396">
            <w:pPr>
              <w:ind w:right="-57"/>
              <w:jc w:val="both"/>
              <w:rPr>
                <w:rFonts w:ascii="Calibri" w:hAnsi="Calibri"/>
                <w:b/>
                <w:spacing w:val="-6"/>
                <w:sz w:val="20"/>
                <w:lang w:val="ru-RU"/>
              </w:rPr>
            </w:pPr>
            <w:r w:rsidRPr="00C372CB">
              <w:rPr>
                <w:rFonts w:ascii="Calibri" w:hAnsi="Calibri"/>
                <w:b/>
                <w:spacing w:val="-6"/>
                <w:sz w:val="20"/>
                <w:lang w:val="ru-RU"/>
              </w:rPr>
              <w:t xml:space="preserve">ТОО «РТИ-АНПЗ» </w:t>
            </w:r>
          </w:p>
          <w:p w:rsidR="00675396" w:rsidRPr="00B71714" w:rsidRDefault="00675396" w:rsidP="00675396">
            <w:pPr>
              <w:rPr>
                <w:sz w:val="20"/>
                <w:lang w:val="ru-RU" w:eastAsia="ru-RU"/>
              </w:rPr>
            </w:pPr>
            <w:proofErr w:type="gramStart"/>
            <w:r w:rsidRPr="009E605F">
              <w:rPr>
                <w:rFonts w:ascii="Calibri" w:hAnsi="Calibri"/>
                <w:spacing w:val="-6"/>
                <w:sz w:val="20"/>
                <w:lang w:val="ru-RU"/>
              </w:rPr>
              <w:t xml:space="preserve">Адрес: </w:t>
            </w:r>
            <w:r w:rsidRPr="00ED58B1">
              <w:rPr>
                <w:rFonts w:ascii="Calibri" w:hAnsi="Calibri" w:cs="Calibri"/>
                <w:sz w:val="20"/>
                <w:lang w:val="ru-RU"/>
              </w:rPr>
              <w:t xml:space="preserve"> </w:t>
            </w:r>
            <w:r w:rsidRPr="00675396">
              <w:rPr>
                <w:rFonts w:asciiTheme="minorHAnsi" w:hAnsiTheme="minorHAnsi" w:cstheme="minorHAnsi"/>
                <w:color w:val="000000"/>
                <w:sz w:val="20"/>
                <w:lang w:val="ru-RU" w:eastAsia="ru-RU"/>
              </w:rPr>
              <w:t>г.</w:t>
            </w:r>
            <w:proofErr w:type="gramEnd"/>
            <w:r w:rsidRPr="00675396">
              <w:rPr>
                <w:rFonts w:asciiTheme="minorHAnsi" w:hAnsiTheme="minorHAnsi" w:cstheme="minorHAnsi"/>
                <w:color w:val="000000"/>
                <w:sz w:val="20"/>
                <w:lang w:val="ru-RU" w:eastAsia="ru-RU"/>
              </w:rPr>
              <w:t xml:space="preserve"> Атырау, </w:t>
            </w:r>
            <w:r w:rsidRPr="00675396">
              <w:rPr>
                <w:rFonts w:asciiTheme="minorHAnsi" w:hAnsiTheme="minorHAnsi" w:cstheme="minorHAnsi"/>
                <w:sz w:val="20"/>
                <w:lang w:val="ru-RU" w:eastAsia="ru-RU"/>
              </w:rPr>
              <w:t xml:space="preserve">Промышленная зона </w:t>
            </w:r>
            <w:r w:rsidRPr="00675396">
              <w:rPr>
                <w:rFonts w:asciiTheme="minorHAnsi" w:hAnsiTheme="minorHAnsi" w:cstheme="minorHAnsi"/>
                <w:sz w:val="20"/>
                <w:lang w:val="kk-KZ" w:eastAsia="ru-RU"/>
              </w:rPr>
              <w:t>АНПЗ</w:t>
            </w:r>
            <w:r w:rsidRPr="00675396">
              <w:rPr>
                <w:rFonts w:asciiTheme="minorHAnsi" w:hAnsiTheme="minorHAnsi" w:cstheme="minorHAnsi"/>
                <w:sz w:val="20"/>
                <w:lang w:val="ru-RU" w:eastAsia="ru-RU"/>
              </w:rPr>
              <w:t>, строение 15 «А»</w:t>
            </w:r>
          </w:p>
          <w:p w:rsidR="00675396" w:rsidRPr="00757778" w:rsidRDefault="00675396" w:rsidP="00675396">
            <w:pPr>
              <w:jc w:val="both"/>
              <w:rPr>
                <w:sz w:val="24"/>
                <w:szCs w:val="24"/>
                <w:lang w:val="ru-RU"/>
              </w:rPr>
            </w:pPr>
            <w:r w:rsidRPr="00ED58B1">
              <w:rPr>
                <w:rFonts w:ascii="Calibri" w:hAnsi="Calibri" w:cs="Calibri"/>
                <w:sz w:val="20"/>
                <w:lang w:val="ru-RU"/>
              </w:rPr>
              <w:t>Тел/ факс: 8(7122) 31-89-93</w:t>
            </w:r>
          </w:p>
          <w:p w:rsidR="0030291F" w:rsidRPr="009E605F" w:rsidRDefault="00675396" w:rsidP="00675396">
            <w:pPr>
              <w:ind w:right="-57"/>
              <w:contextualSpacing/>
              <w:jc w:val="both"/>
              <w:rPr>
                <w:rFonts w:ascii="Calibri" w:hAnsi="Calibri"/>
                <w:b/>
                <w:spacing w:val="-6"/>
                <w:sz w:val="20"/>
                <w:lang w:val="ru-RU"/>
              </w:rPr>
            </w:pPr>
            <w:r w:rsidRPr="009E605F">
              <w:rPr>
                <w:rFonts w:ascii="Calibri" w:hAnsi="Calibri"/>
                <w:spacing w:val="-6"/>
                <w:sz w:val="20"/>
                <w:lang w:val="ru-RU"/>
              </w:rPr>
              <w:t xml:space="preserve">ИИК: </w:t>
            </w:r>
            <w:r w:rsidRPr="00675396">
              <w:rPr>
                <w:rFonts w:asciiTheme="minorHAnsi" w:hAnsiTheme="minorHAnsi" w:cstheme="minorHAnsi"/>
                <w:color w:val="000000"/>
                <w:sz w:val="20"/>
                <w:lang w:eastAsia="ru-RU"/>
              </w:rPr>
              <w:t>KZ</w:t>
            </w:r>
            <w:r w:rsidRPr="00675396">
              <w:rPr>
                <w:rFonts w:asciiTheme="minorHAnsi" w:hAnsiTheme="minorHAnsi" w:cstheme="minorHAnsi"/>
                <w:color w:val="000000"/>
                <w:sz w:val="20"/>
                <w:lang w:val="ru-RU" w:eastAsia="ru-RU"/>
              </w:rPr>
              <w:t>666010141000039061</w:t>
            </w:r>
            <w:r w:rsidRPr="00ED58B1">
              <w:rPr>
                <w:rFonts w:ascii="Calibri" w:hAnsi="Calibri" w:cs="Calibri"/>
                <w:spacing w:val="-6"/>
                <w:sz w:val="20"/>
                <w:lang w:val="ru-RU"/>
              </w:rPr>
              <w:t xml:space="preserve"> (KZT), Банк: </w:t>
            </w:r>
            <w:r w:rsidRPr="00ED58B1">
              <w:rPr>
                <w:rFonts w:ascii="Calibri" w:hAnsi="Calibri" w:cs="Calibri"/>
                <w:sz w:val="20"/>
                <w:lang w:val="ru-RU"/>
              </w:rPr>
              <w:t xml:space="preserve">АО «Народный </w:t>
            </w:r>
            <w:r>
              <w:rPr>
                <w:rFonts w:ascii="Calibri" w:hAnsi="Calibri" w:cs="Calibri"/>
                <w:sz w:val="20"/>
                <w:lang w:val="ru-RU"/>
              </w:rPr>
              <w:t xml:space="preserve">Банк Казахстана» </w:t>
            </w:r>
            <w:r w:rsidRPr="00ED58B1">
              <w:rPr>
                <w:rFonts w:ascii="Calibri" w:hAnsi="Calibri" w:cs="Calibri"/>
                <w:spacing w:val="-6"/>
                <w:sz w:val="20"/>
                <w:lang w:val="ru-RU"/>
              </w:rPr>
              <w:t xml:space="preserve"> БИК: </w:t>
            </w:r>
            <w:r w:rsidRPr="00ED58B1">
              <w:rPr>
                <w:rFonts w:ascii="Calibri" w:hAnsi="Calibri" w:cs="Calibri"/>
                <w:sz w:val="20"/>
                <w:lang w:val="en-US"/>
              </w:rPr>
              <w:t>HSBKKZKX</w:t>
            </w:r>
            <w:r w:rsidRPr="009E605F">
              <w:rPr>
                <w:rFonts w:ascii="Calibri" w:hAnsi="Calibri"/>
                <w:spacing w:val="-6"/>
                <w:sz w:val="20"/>
                <w:lang w:val="ru-RU"/>
              </w:rPr>
              <w:t xml:space="preserve">, БИН: </w:t>
            </w:r>
            <w:r w:rsidRPr="00ED58B1">
              <w:rPr>
                <w:rFonts w:ascii="Calibri" w:hAnsi="Calibri" w:cs="Calibri"/>
                <w:sz w:val="20"/>
                <w:lang w:val="ru-RU"/>
              </w:rPr>
              <w:t>140740005013</w:t>
            </w:r>
            <w:r w:rsidRPr="009E605F">
              <w:rPr>
                <w:rFonts w:ascii="Calibri" w:hAnsi="Calibri"/>
                <w:spacing w:val="-6"/>
                <w:sz w:val="20"/>
                <w:lang w:val="ru-RU"/>
              </w:rPr>
              <w:t>, признак</w:t>
            </w:r>
            <w:r>
              <w:rPr>
                <w:rFonts w:ascii="Calibri" w:hAnsi="Calibri"/>
                <w:spacing w:val="-6"/>
                <w:sz w:val="20"/>
                <w:lang w:val="ru-RU"/>
              </w:rPr>
              <w:t xml:space="preserve"> резидентства - резидент</w:t>
            </w:r>
            <w:r w:rsidRPr="009E605F">
              <w:rPr>
                <w:rFonts w:ascii="Calibri" w:hAnsi="Calibri"/>
                <w:spacing w:val="-6"/>
                <w:sz w:val="20"/>
                <w:lang w:val="ru-RU"/>
              </w:rPr>
              <w:t xml:space="preserve">, код сектора экономики - </w:t>
            </w:r>
            <w:r>
              <w:rPr>
                <w:rFonts w:ascii="Calibri" w:hAnsi="Calibri"/>
                <w:spacing w:val="-6"/>
                <w:sz w:val="20"/>
                <w:lang w:val="ru-RU"/>
              </w:rPr>
              <w:t>7</w:t>
            </w:r>
          </w:p>
        </w:tc>
      </w:tr>
      <w:tr w:rsidR="0030291F" w:rsidRPr="00A30393" w:rsidTr="004C29A4">
        <w:trPr>
          <w:trHeight w:val="20"/>
        </w:trPr>
        <w:tc>
          <w:tcPr>
            <w:tcW w:w="3444" w:type="dxa"/>
          </w:tcPr>
          <w:p w:rsidR="0030291F" w:rsidRPr="009E605F" w:rsidRDefault="0030291F" w:rsidP="009E605F">
            <w:pPr>
              <w:pStyle w:val="DefaultText"/>
              <w:ind w:left="318" w:right="-57" w:hanging="284"/>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b/>
                <w:spacing w:val="-6"/>
                <w:sz w:val="20"/>
                <w:lang w:val="ru-RU"/>
              </w:rPr>
            </w:pPr>
          </w:p>
        </w:tc>
      </w:tr>
      <w:tr w:rsidR="0030291F" w:rsidRPr="009A6289" w:rsidTr="004C29A4">
        <w:trPr>
          <w:trHeight w:val="20"/>
        </w:trPr>
        <w:tc>
          <w:tcPr>
            <w:tcW w:w="3444" w:type="dxa"/>
          </w:tcPr>
          <w:p w:rsidR="0030291F" w:rsidRPr="009E605F" w:rsidRDefault="0030291F"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СТРАХОВЩИК:</w:t>
            </w:r>
          </w:p>
        </w:tc>
        <w:tc>
          <w:tcPr>
            <w:tcW w:w="6479" w:type="dxa"/>
            <w:gridSpan w:val="2"/>
          </w:tcPr>
          <w:p w:rsidR="0030291F" w:rsidRPr="009E605F" w:rsidRDefault="009A6289" w:rsidP="00E87634">
            <w:pPr>
              <w:ind w:right="-57"/>
              <w:contextualSpacing/>
              <w:jc w:val="both"/>
              <w:rPr>
                <w:rFonts w:ascii="Calibri" w:hAnsi="Calibri"/>
                <w:b/>
                <w:spacing w:val="-6"/>
                <w:sz w:val="20"/>
                <w:lang w:val="ru-RU"/>
              </w:rPr>
            </w:pPr>
            <w:r>
              <w:rPr>
                <w:rFonts w:ascii="Calibri" w:hAnsi="Calibri"/>
                <w:b/>
                <w:spacing w:val="-6"/>
                <w:sz w:val="20"/>
                <w:lang w:val="ru-RU"/>
              </w:rPr>
              <w:t>____________________________</w:t>
            </w:r>
          </w:p>
        </w:tc>
      </w:tr>
      <w:tr w:rsidR="0030291F" w:rsidRPr="009A6289" w:rsidTr="004C29A4">
        <w:trPr>
          <w:trHeight w:val="20"/>
        </w:trPr>
        <w:tc>
          <w:tcPr>
            <w:tcW w:w="3444" w:type="dxa"/>
          </w:tcPr>
          <w:p w:rsidR="0030291F" w:rsidRPr="009E605F" w:rsidRDefault="0030291F" w:rsidP="009E605F">
            <w:pPr>
              <w:pStyle w:val="DefaultText"/>
              <w:ind w:left="318" w:right="-57" w:hanging="284"/>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b/>
                <w:spacing w:val="-6"/>
                <w:sz w:val="20"/>
                <w:lang w:val="ru-RU"/>
              </w:rPr>
            </w:pPr>
          </w:p>
        </w:tc>
      </w:tr>
      <w:tr w:rsidR="0030291F" w:rsidRPr="00A30393" w:rsidTr="004C29A4">
        <w:trPr>
          <w:trHeight w:val="20"/>
        </w:trPr>
        <w:tc>
          <w:tcPr>
            <w:tcW w:w="3444" w:type="dxa"/>
          </w:tcPr>
          <w:p w:rsidR="0030291F" w:rsidRPr="009E605F" w:rsidRDefault="0030291F"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ОБЪЕКТ СТРАХОВАНИЯ:</w:t>
            </w:r>
          </w:p>
        </w:tc>
        <w:tc>
          <w:tcPr>
            <w:tcW w:w="6479" w:type="dxa"/>
            <w:gridSpan w:val="2"/>
          </w:tcPr>
          <w:p w:rsidR="0030291F" w:rsidRPr="009E605F" w:rsidRDefault="0030291F" w:rsidP="009E605F">
            <w:pPr>
              <w:ind w:right="-57"/>
              <w:contextualSpacing/>
              <w:jc w:val="both"/>
              <w:rPr>
                <w:rFonts w:ascii="Calibri" w:hAnsi="Calibri"/>
                <w:b/>
                <w:spacing w:val="-6"/>
                <w:sz w:val="20"/>
                <w:lang w:val="ru-RU"/>
              </w:rPr>
            </w:pPr>
            <w:r w:rsidRPr="009E605F">
              <w:rPr>
                <w:rFonts w:ascii="Calibri" w:hAnsi="Calibri"/>
                <w:spacing w:val="-6"/>
                <w:sz w:val="20"/>
                <w:lang w:val="ru-RU"/>
              </w:rPr>
              <w:t xml:space="preserve">Имущественные интересы Страхователя (Выгодоприобретателя), связанные с владением, пользованием и распоряжением имуществом, указанным в </w:t>
            </w:r>
            <w:r w:rsidRPr="009E605F">
              <w:rPr>
                <w:rFonts w:ascii="Calibri" w:hAnsi="Calibri"/>
                <w:b/>
                <w:spacing w:val="-6"/>
                <w:sz w:val="20"/>
                <w:lang w:val="ru-RU"/>
              </w:rPr>
              <w:t>Приложении №</w:t>
            </w:r>
            <w:r w:rsidR="00AA3439" w:rsidRPr="009E605F">
              <w:rPr>
                <w:rFonts w:ascii="Calibri" w:hAnsi="Calibri"/>
                <w:b/>
                <w:spacing w:val="-6"/>
                <w:sz w:val="20"/>
                <w:lang w:val="ru-RU"/>
              </w:rPr>
              <w:t>2</w:t>
            </w:r>
            <w:r w:rsidRPr="009E605F">
              <w:rPr>
                <w:rFonts w:ascii="Calibri" w:hAnsi="Calibri"/>
                <w:b/>
                <w:spacing w:val="-6"/>
                <w:sz w:val="20"/>
                <w:lang w:val="ru-RU"/>
              </w:rPr>
              <w:t xml:space="preserve"> к настоящему Договору</w:t>
            </w:r>
            <w:r w:rsidRPr="009E605F">
              <w:rPr>
                <w:rFonts w:ascii="Calibri" w:hAnsi="Calibri"/>
                <w:spacing w:val="-6"/>
                <w:sz w:val="20"/>
                <w:lang w:val="ru-RU"/>
              </w:rPr>
              <w:t xml:space="preserve"> (далее – «Имущество»).</w:t>
            </w:r>
          </w:p>
        </w:tc>
      </w:tr>
      <w:tr w:rsidR="0030291F" w:rsidRPr="00A30393" w:rsidTr="004C29A4">
        <w:trPr>
          <w:trHeight w:val="20"/>
        </w:trPr>
        <w:tc>
          <w:tcPr>
            <w:tcW w:w="3444" w:type="dxa"/>
          </w:tcPr>
          <w:p w:rsidR="0030291F" w:rsidRPr="009E605F" w:rsidRDefault="0030291F" w:rsidP="009E605F">
            <w:pPr>
              <w:pStyle w:val="DefaultText"/>
              <w:ind w:left="318" w:right="-57" w:hanging="284"/>
              <w:rPr>
                <w:rFonts w:ascii="Calibri" w:hAnsi="Calibri"/>
                <w:b/>
                <w:snapToGrid w:val="0"/>
                <w:spacing w:val="-6"/>
                <w:sz w:val="20"/>
                <w:lang w:val="ru-RU"/>
              </w:rPr>
            </w:pPr>
          </w:p>
        </w:tc>
        <w:tc>
          <w:tcPr>
            <w:tcW w:w="6479" w:type="dxa"/>
            <w:gridSpan w:val="2"/>
          </w:tcPr>
          <w:p w:rsidR="0030291F" w:rsidRPr="009E605F" w:rsidRDefault="0030291F" w:rsidP="009E605F">
            <w:pPr>
              <w:ind w:right="-57"/>
              <w:contextualSpacing/>
              <w:jc w:val="both"/>
              <w:rPr>
                <w:rFonts w:ascii="Calibri" w:hAnsi="Calibri"/>
                <w:b/>
                <w:spacing w:val="-6"/>
                <w:sz w:val="20"/>
                <w:lang w:val="ru-RU"/>
              </w:rPr>
            </w:pPr>
          </w:p>
        </w:tc>
      </w:tr>
      <w:tr w:rsidR="00260AAC" w:rsidRPr="00A30393" w:rsidTr="00DF1AF6">
        <w:trPr>
          <w:trHeight w:val="20"/>
        </w:trPr>
        <w:tc>
          <w:tcPr>
            <w:tcW w:w="3444" w:type="dxa"/>
            <w:shd w:val="clear" w:color="auto" w:fill="auto"/>
          </w:tcPr>
          <w:p w:rsidR="00260AAC" w:rsidRPr="009E605F" w:rsidRDefault="00260AAC"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УСЛОВИЯ СТРАХОВАНИЯ:</w:t>
            </w:r>
          </w:p>
        </w:tc>
        <w:tc>
          <w:tcPr>
            <w:tcW w:w="6479" w:type="dxa"/>
            <w:gridSpan w:val="2"/>
          </w:tcPr>
          <w:p w:rsidR="00260AAC" w:rsidRPr="009E605F" w:rsidRDefault="00260AAC" w:rsidP="00F76427">
            <w:pPr>
              <w:pStyle w:val="DefaultText"/>
              <w:numPr>
                <w:ilvl w:val="1"/>
                <w:numId w:val="13"/>
              </w:numPr>
              <w:ind w:left="0" w:right="-57" w:firstLine="0"/>
              <w:jc w:val="both"/>
              <w:rPr>
                <w:rFonts w:ascii="Calibri" w:hAnsi="Calibri"/>
                <w:spacing w:val="-6"/>
                <w:sz w:val="20"/>
                <w:lang w:val="ru-RU"/>
              </w:rPr>
            </w:pPr>
            <w:r w:rsidRPr="009E605F">
              <w:rPr>
                <w:rFonts w:ascii="Calibri" w:hAnsi="Calibri"/>
                <w:spacing w:val="-6"/>
                <w:sz w:val="20"/>
                <w:lang w:val="ru-RU"/>
              </w:rPr>
              <w:t xml:space="preserve">«Общие условия по добровольному страхованию </w:t>
            </w:r>
            <w:r w:rsidR="003D082E" w:rsidRPr="009E605F">
              <w:rPr>
                <w:rFonts w:ascii="Calibri" w:hAnsi="Calibri"/>
                <w:spacing w:val="-6"/>
                <w:sz w:val="20"/>
                <w:lang w:val="ru-RU"/>
              </w:rPr>
              <w:t>имущества</w:t>
            </w:r>
            <w:r w:rsidRPr="009E605F">
              <w:rPr>
                <w:rFonts w:ascii="Calibri" w:hAnsi="Calibri"/>
                <w:spacing w:val="-6"/>
                <w:sz w:val="20"/>
                <w:lang w:val="ru-RU"/>
              </w:rPr>
              <w:t xml:space="preserve">» </w:t>
            </w:r>
            <w:r w:rsidR="009A6289">
              <w:rPr>
                <w:rFonts w:ascii="Calibri" w:hAnsi="Calibri"/>
                <w:spacing w:val="-6"/>
                <w:sz w:val="20"/>
                <w:lang w:val="ru-RU"/>
              </w:rPr>
              <w:t>«</w:t>
            </w:r>
            <w:r w:rsidR="007E7236">
              <w:rPr>
                <w:rFonts w:ascii="Calibri" w:hAnsi="Calibri"/>
                <w:spacing w:val="-6"/>
                <w:sz w:val="20"/>
                <w:lang w:val="ru-RU"/>
              </w:rPr>
              <w:t xml:space="preserve">Страховщик» </w:t>
            </w:r>
            <w:r w:rsidR="007E7236" w:rsidRPr="009E605F">
              <w:rPr>
                <w:rFonts w:ascii="Calibri" w:hAnsi="Calibri"/>
                <w:spacing w:val="-6"/>
                <w:sz w:val="20"/>
                <w:lang w:val="ru-RU"/>
              </w:rPr>
              <w:t>(</w:t>
            </w:r>
            <w:r w:rsidRPr="009E605F">
              <w:rPr>
                <w:rFonts w:ascii="Calibri" w:hAnsi="Calibri"/>
                <w:spacing w:val="-6"/>
                <w:sz w:val="20"/>
                <w:lang w:val="ru-RU"/>
              </w:rPr>
              <w:t>далее – Общие условия).</w:t>
            </w:r>
          </w:p>
          <w:p w:rsidR="00260AAC" w:rsidRPr="009E605F" w:rsidRDefault="00260AAC" w:rsidP="00F76427">
            <w:pPr>
              <w:pStyle w:val="DefaultText"/>
              <w:numPr>
                <w:ilvl w:val="1"/>
                <w:numId w:val="13"/>
              </w:numPr>
              <w:ind w:left="0" w:right="-57" w:firstLine="0"/>
              <w:jc w:val="both"/>
              <w:rPr>
                <w:rFonts w:ascii="Calibri" w:hAnsi="Calibri"/>
                <w:spacing w:val="-6"/>
                <w:sz w:val="20"/>
                <w:lang w:val="ru-RU"/>
              </w:rPr>
            </w:pPr>
            <w:r w:rsidRPr="009E605F">
              <w:rPr>
                <w:rFonts w:ascii="Calibri" w:hAnsi="Calibri"/>
                <w:spacing w:val="-6"/>
                <w:sz w:val="20"/>
                <w:lang w:val="ru-RU"/>
              </w:rPr>
              <w:t xml:space="preserve">Указанные в настоящем пункте Общие условия прилагаются к настоящему Договору и являются его неотъемлемой частью. Подписывая </w:t>
            </w:r>
            <w:r w:rsidRPr="009E605F">
              <w:rPr>
                <w:rFonts w:ascii="Calibri" w:hAnsi="Calibri"/>
                <w:spacing w:val="-6"/>
                <w:sz w:val="20"/>
                <w:lang w:val="ru-RU"/>
              </w:rPr>
              <w:lastRenderedPageBreak/>
              <w:t>настоящий Договор, Страхователь подтверждает, что получил Общие условия, ознакомлен с ними и обязуется выполнять, а также ознакомил с ними Застрахованных лиц. В случае, если между положениями настоящего Договора и Общими условиями имеются разногласия, то преимущество имеют положения настоящего Договора.</w:t>
            </w:r>
          </w:p>
        </w:tc>
      </w:tr>
      <w:tr w:rsidR="00260AAC" w:rsidRPr="00A30393" w:rsidTr="004C29A4">
        <w:trPr>
          <w:trHeight w:val="20"/>
        </w:trPr>
        <w:tc>
          <w:tcPr>
            <w:tcW w:w="3444" w:type="dxa"/>
          </w:tcPr>
          <w:p w:rsidR="00260AAC" w:rsidRPr="009E605F" w:rsidRDefault="00260AAC" w:rsidP="009E605F">
            <w:pPr>
              <w:pStyle w:val="DefaultText"/>
              <w:ind w:left="318" w:right="-57" w:hanging="284"/>
              <w:rPr>
                <w:rFonts w:ascii="Calibri" w:hAnsi="Calibri"/>
                <w:b/>
                <w:snapToGrid w:val="0"/>
                <w:spacing w:val="-6"/>
                <w:sz w:val="20"/>
                <w:lang w:val="ru-RU"/>
              </w:rPr>
            </w:pPr>
          </w:p>
        </w:tc>
        <w:tc>
          <w:tcPr>
            <w:tcW w:w="6479" w:type="dxa"/>
            <w:gridSpan w:val="2"/>
          </w:tcPr>
          <w:p w:rsidR="00260AAC" w:rsidRPr="009E605F" w:rsidRDefault="00260AAC" w:rsidP="009E605F">
            <w:pPr>
              <w:pStyle w:val="DefaultText"/>
              <w:ind w:right="-57"/>
              <w:jc w:val="both"/>
              <w:rPr>
                <w:rFonts w:ascii="Calibri" w:hAnsi="Calibri"/>
                <w:spacing w:val="-6"/>
                <w:sz w:val="20"/>
                <w:lang w:val="ru-RU"/>
              </w:rPr>
            </w:pPr>
          </w:p>
        </w:tc>
      </w:tr>
      <w:tr w:rsidR="00260AAC" w:rsidRPr="00A30393" w:rsidTr="004C29A4">
        <w:trPr>
          <w:trHeight w:val="20"/>
        </w:trPr>
        <w:tc>
          <w:tcPr>
            <w:tcW w:w="3444" w:type="dxa"/>
          </w:tcPr>
          <w:p w:rsidR="00260AAC" w:rsidRPr="009E605F" w:rsidRDefault="00260AAC" w:rsidP="00887A75">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СТРАХОВО</w:t>
            </w:r>
            <w:r w:rsidR="00887A75">
              <w:rPr>
                <w:rFonts w:ascii="Calibri" w:hAnsi="Calibri"/>
                <w:b/>
                <w:snapToGrid w:val="0"/>
                <w:spacing w:val="-6"/>
                <w:sz w:val="20"/>
                <w:lang w:val="ru-RU"/>
              </w:rPr>
              <w:t>Й</w:t>
            </w:r>
            <w:r w:rsidRPr="009E605F">
              <w:rPr>
                <w:rFonts w:ascii="Calibri" w:hAnsi="Calibri"/>
                <w:b/>
                <w:snapToGrid w:val="0"/>
                <w:spacing w:val="-6"/>
                <w:sz w:val="20"/>
                <w:lang w:val="ru-RU"/>
              </w:rPr>
              <w:t xml:space="preserve"> СЛУЧА</w:t>
            </w:r>
            <w:r w:rsidR="00887A75">
              <w:rPr>
                <w:rFonts w:ascii="Calibri" w:hAnsi="Calibri"/>
                <w:b/>
                <w:snapToGrid w:val="0"/>
                <w:spacing w:val="-6"/>
                <w:sz w:val="20"/>
                <w:lang w:val="ru-RU"/>
              </w:rPr>
              <w:t>Й</w:t>
            </w:r>
            <w:r w:rsidR="009375C5" w:rsidRPr="009E605F">
              <w:rPr>
                <w:rFonts w:ascii="Calibri" w:hAnsi="Calibri"/>
                <w:b/>
                <w:snapToGrid w:val="0"/>
                <w:spacing w:val="-6"/>
                <w:sz w:val="20"/>
                <w:lang w:val="ru-RU"/>
              </w:rPr>
              <w:t>:</w:t>
            </w:r>
          </w:p>
        </w:tc>
        <w:tc>
          <w:tcPr>
            <w:tcW w:w="6479" w:type="dxa"/>
            <w:gridSpan w:val="2"/>
          </w:tcPr>
          <w:p w:rsidR="00260AAC" w:rsidRPr="009E605F" w:rsidRDefault="00260AAC" w:rsidP="00F76427">
            <w:pPr>
              <w:pStyle w:val="DefaultText"/>
              <w:numPr>
                <w:ilvl w:val="1"/>
                <w:numId w:val="13"/>
              </w:numPr>
              <w:ind w:left="0" w:right="-57" w:firstLine="0"/>
              <w:jc w:val="both"/>
              <w:rPr>
                <w:rFonts w:ascii="Calibri" w:hAnsi="Calibri"/>
                <w:spacing w:val="-6"/>
                <w:sz w:val="20"/>
                <w:lang w:val="ru-RU"/>
              </w:rPr>
            </w:pPr>
            <w:r w:rsidRPr="009E605F">
              <w:rPr>
                <w:rFonts w:ascii="Calibri" w:hAnsi="Calibri"/>
                <w:spacing w:val="-6"/>
                <w:sz w:val="20"/>
                <w:lang w:val="ru-RU"/>
              </w:rPr>
              <w:t>Страховым случаем является свершившееся событие, предусмотренное Договором, с наступлением которого возникает обязанность Страховщика произвести страховую выплату. При этом несколько случаев причинения вреда, произошедших в результате одного события или находящихся в причинной связи с одним событием, будут рассматриваться как один страховой случай.</w:t>
            </w:r>
          </w:p>
          <w:p w:rsidR="00260AAC" w:rsidRPr="009E605F" w:rsidRDefault="00260AAC" w:rsidP="00F76427">
            <w:pPr>
              <w:pStyle w:val="DefaultText"/>
              <w:numPr>
                <w:ilvl w:val="1"/>
                <w:numId w:val="13"/>
              </w:numPr>
              <w:ind w:left="0" w:right="-57" w:firstLine="0"/>
              <w:jc w:val="both"/>
              <w:rPr>
                <w:rFonts w:ascii="Calibri" w:hAnsi="Calibri"/>
                <w:spacing w:val="-6"/>
                <w:sz w:val="20"/>
                <w:lang w:val="ru-RU"/>
              </w:rPr>
            </w:pPr>
            <w:r w:rsidRPr="009E605F">
              <w:rPr>
                <w:rFonts w:ascii="Calibri" w:hAnsi="Calibri"/>
                <w:spacing w:val="-6"/>
                <w:sz w:val="20"/>
                <w:lang w:val="ru-RU"/>
              </w:rPr>
              <w:t>По Договору застраховано имущество от повреждения, гибели или утраты вследствие следующих событий, отдельно взятых рисков или их комбинации, являющимися страховым случаем:</w:t>
            </w:r>
          </w:p>
          <w:p w:rsidR="00260AAC" w:rsidRPr="009E605F" w:rsidRDefault="00260AAC" w:rsidP="00F76427">
            <w:pPr>
              <w:pStyle w:val="DefaultText"/>
              <w:numPr>
                <w:ilvl w:val="2"/>
                <w:numId w:val="13"/>
              </w:numPr>
              <w:ind w:left="0" w:right="-57" w:firstLine="0"/>
              <w:jc w:val="both"/>
              <w:rPr>
                <w:rFonts w:ascii="Calibri" w:hAnsi="Calibri"/>
                <w:spacing w:val="-6"/>
                <w:sz w:val="20"/>
                <w:lang w:val="ru-RU"/>
              </w:rPr>
            </w:pPr>
            <w:r w:rsidRPr="009E605F">
              <w:rPr>
                <w:rFonts w:ascii="Calibri" w:hAnsi="Calibri"/>
                <w:spacing w:val="-6"/>
                <w:sz w:val="20"/>
                <w:lang w:val="ru-RU"/>
              </w:rPr>
              <w:t>пожар, удар молнии;</w:t>
            </w:r>
          </w:p>
          <w:p w:rsidR="00260AAC" w:rsidRPr="009E605F" w:rsidRDefault="00D35870" w:rsidP="00F76427">
            <w:pPr>
              <w:pStyle w:val="DefaultText"/>
              <w:numPr>
                <w:ilvl w:val="2"/>
                <w:numId w:val="13"/>
              </w:numPr>
              <w:ind w:left="0" w:right="-57" w:firstLine="0"/>
              <w:jc w:val="both"/>
              <w:rPr>
                <w:rFonts w:ascii="Calibri" w:hAnsi="Calibri"/>
                <w:spacing w:val="-6"/>
                <w:sz w:val="20"/>
                <w:lang w:val="ru-RU"/>
              </w:rPr>
            </w:pPr>
            <w:r w:rsidRPr="00D35870">
              <w:rPr>
                <w:rFonts w:ascii="Calibri" w:hAnsi="Calibri"/>
                <w:spacing w:val="-6"/>
                <w:sz w:val="20"/>
                <w:lang w:val="ru-RU"/>
              </w:rPr>
              <w:t>взрыв паровых котлов, резервуаров, газохранилищ, газопроводов, трубопроводов, компрессоров, машин, аппаратов и других аналогичных устройств, газа, пылегазовой смеси</w:t>
            </w:r>
            <w:r w:rsidR="00260AAC" w:rsidRPr="009E605F">
              <w:rPr>
                <w:rFonts w:ascii="Calibri" w:hAnsi="Calibri"/>
                <w:spacing w:val="-6"/>
                <w:sz w:val="20"/>
                <w:lang w:val="ru-RU"/>
              </w:rPr>
              <w:t>;</w:t>
            </w:r>
          </w:p>
          <w:p w:rsidR="00260AAC" w:rsidRPr="009E605F" w:rsidRDefault="00260AAC" w:rsidP="00F76427">
            <w:pPr>
              <w:pStyle w:val="DefaultText"/>
              <w:numPr>
                <w:ilvl w:val="2"/>
                <w:numId w:val="13"/>
              </w:numPr>
              <w:ind w:left="0" w:right="-57" w:firstLine="0"/>
              <w:jc w:val="both"/>
              <w:rPr>
                <w:rFonts w:ascii="Calibri" w:hAnsi="Calibri"/>
                <w:spacing w:val="-6"/>
                <w:sz w:val="20"/>
                <w:lang w:val="ru-RU"/>
              </w:rPr>
            </w:pPr>
            <w:r w:rsidRPr="009E605F">
              <w:rPr>
                <w:rFonts w:ascii="Calibri" w:hAnsi="Calibri"/>
                <w:spacing w:val="-6"/>
                <w:sz w:val="20"/>
                <w:lang w:val="ru-RU"/>
              </w:rPr>
              <w:t>повреждение водой из водопроводных, отопительных, канализационных систем, проникновение воды из соседних помещений;</w:t>
            </w:r>
          </w:p>
          <w:p w:rsidR="00260AAC" w:rsidRPr="009E605F" w:rsidRDefault="00260AAC" w:rsidP="00F76427">
            <w:pPr>
              <w:pStyle w:val="DefaultText"/>
              <w:numPr>
                <w:ilvl w:val="2"/>
                <w:numId w:val="13"/>
              </w:numPr>
              <w:ind w:left="0" w:right="-57" w:firstLine="0"/>
              <w:jc w:val="both"/>
              <w:rPr>
                <w:rFonts w:ascii="Calibri" w:hAnsi="Calibri"/>
                <w:spacing w:val="-6"/>
                <w:sz w:val="20"/>
                <w:lang w:val="ru-RU"/>
              </w:rPr>
            </w:pPr>
            <w:r w:rsidRPr="009E605F">
              <w:rPr>
                <w:rFonts w:ascii="Calibri" w:hAnsi="Calibri"/>
                <w:spacing w:val="-6"/>
                <w:sz w:val="20"/>
                <w:lang w:val="ru-RU"/>
              </w:rPr>
              <w:t>падение на застрахованное имущество пилотируемых летающих объектов и их частей;</w:t>
            </w:r>
          </w:p>
          <w:p w:rsidR="00260AAC" w:rsidRPr="009E605F" w:rsidRDefault="00260AAC" w:rsidP="00F76427">
            <w:pPr>
              <w:pStyle w:val="DefaultText"/>
              <w:numPr>
                <w:ilvl w:val="2"/>
                <w:numId w:val="13"/>
              </w:numPr>
              <w:ind w:left="0" w:right="-57" w:firstLine="0"/>
              <w:jc w:val="both"/>
              <w:rPr>
                <w:rFonts w:ascii="Calibri" w:hAnsi="Calibri"/>
                <w:spacing w:val="-6"/>
                <w:sz w:val="20"/>
                <w:lang w:val="ru-RU"/>
              </w:rPr>
            </w:pPr>
            <w:r w:rsidRPr="009E605F">
              <w:rPr>
                <w:rFonts w:ascii="Calibri" w:hAnsi="Calibri"/>
                <w:spacing w:val="-6"/>
                <w:sz w:val="20"/>
                <w:lang w:val="ru-RU"/>
              </w:rPr>
              <w:t>стихийные бедствия (землетрясение, наводнение, буря, ураган, смерч, лавина, сель, град);</w:t>
            </w:r>
          </w:p>
          <w:p w:rsidR="00260AAC" w:rsidRPr="009E605F" w:rsidRDefault="00260AAC" w:rsidP="00F76427">
            <w:pPr>
              <w:pStyle w:val="DefaultText"/>
              <w:numPr>
                <w:ilvl w:val="2"/>
                <w:numId w:val="13"/>
              </w:numPr>
              <w:ind w:left="0" w:right="-57" w:firstLine="0"/>
              <w:jc w:val="both"/>
              <w:rPr>
                <w:rFonts w:ascii="Calibri" w:hAnsi="Calibri"/>
                <w:spacing w:val="-6"/>
                <w:sz w:val="20"/>
                <w:lang w:val="ru-RU"/>
              </w:rPr>
            </w:pPr>
            <w:r w:rsidRPr="009E605F">
              <w:rPr>
                <w:rFonts w:ascii="Calibri" w:hAnsi="Calibri"/>
                <w:spacing w:val="-6"/>
                <w:sz w:val="20"/>
                <w:lang w:val="ru-RU"/>
              </w:rPr>
              <w:t>кража со взломом, грабеж;</w:t>
            </w:r>
          </w:p>
          <w:p w:rsidR="00260AAC" w:rsidRPr="009E605F" w:rsidRDefault="00260AAC" w:rsidP="00F76427">
            <w:pPr>
              <w:pStyle w:val="DefaultText"/>
              <w:numPr>
                <w:ilvl w:val="2"/>
                <w:numId w:val="13"/>
              </w:numPr>
              <w:ind w:left="0" w:right="-57" w:firstLine="0"/>
              <w:jc w:val="both"/>
              <w:rPr>
                <w:rFonts w:ascii="Calibri" w:hAnsi="Calibri"/>
                <w:spacing w:val="-6"/>
                <w:sz w:val="20"/>
                <w:lang w:val="ru-RU"/>
              </w:rPr>
            </w:pPr>
            <w:r w:rsidRPr="009E605F">
              <w:rPr>
                <w:rFonts w:ascii="Calibri" w:hAnsi="Calibri"/>
                <w:spacing w:val="-6"/>
                <w:sz w:val="20"/>
                <w:lang w:val="ru-RU"/>
              </w:rPr>
              <w:t>противоправные действия третьих лиц.</w:t>
            </w:r>
          </w:p>
          <w:p w:rsidR="00260AAC" w:rsidRPr="009E605F" w:rsidRDefault="00260AAC" w:rsidP="00F76427">
            <w:pPr>
              <w:pStyle w:val="DefaultText"/>
              <w:numPr>
                <w:ilvl w:val="1"/>
                <w:numId w:val="13"/>
              </w:numPr>
              <w:ind w:left="0" w:right="-57" w:firstLine="0"/>
              <w:jc w:val="both"/>
              <w:rPr>
                <w:rFonts w:ascii="Calibri" w:hAnsi="Calibri"/>
                <w:b/>
                <w:spacing w:val="-6"/>
                <w:sz w:val="20"/>
                <w:lang w:val="ru-RU"/>
              </w:rPr>
            </w:pPr>
            <w:r w:rsidRPr="009E605F">
              <w:rPr>
                <w:rFonts w:ascii="Calibri" w:hAnsi="Calibri"/>
                <w:spacing w:val="-6"/>
                <w:sz w:val="20"/>
                <w:lang w:val="ru-RU"/>
              </w:rPr>
              <w:t xml:space="preserve">Особенности страхования имущества вследствие событий, указанных в настоящем Разделе, дополнительно регламентируются </w:t>
            </w:r>
            <w:r w:rsidR="003D082E" w:rsidRPr="009E605F">
              <w:rPr>
                <w:rFonts w:ascii="Calibri" w:hAnsi="Calibri"/>
                <w:spacing w:val="-6"/>
                <w:sz w:val="20"/>
                <w:lang w:val="ru-RU"/>
              </w:rPr>
              <w:t>Общими условиями</w:t>
            </w:r>
            <w:r w:rsidRPr="009E605F">
              <w:rPr>
                <w:rFonts w:ascii="Calibri" w:hAnsi="Calibri"/>
                <w:spacing w:val="-6"/>
                <w:sz w:val="20"/>
                <w:lang w:val="ru-RU"/>
              </w:rPr>
              <w:t>.</w:t>
            </w:r>
          </w:p>
        </w:tc>
      </w:tr>
      <w:tr w:rsidR="00260AAC" w:rsidRPr="00A30393" w:rsidTr="004C29A4">
        <w:trPr>
          <w:trHeight w:val="20"/>
        </w:trPr>
        <w:tc>
          <w:tcPr>
            <w:tcW w:w="3444" w:type="dxa"/>
          </w:tcPr>
          <w:p w:rsidR="00260AAC" w:rsidRPr="009E605F" w:rsidRDefault="00260AAC" w:rsidP="009E605F">
            <w:pPr>
              <w:pStyle w:val="DefaultText"/>
              <w:ind w:left="318" w:right="-57" w:hanging="284"/>
              <w:rPr>
                <w:rFonts w:ascii="Calibri" w:hAnsi="Calibri"/>
                <w:b/>
                <w:snapToGrid w:val="0"/>
                <w:spacing w:val="-6"/>
                <w:sz w:val="20"/>
                <w:lang w:val="ru-RU"/>
              </w:rPr>
            </w:pPr>
          </w:p>
        </w:tc>
        <w:tc>
          <w:tcPr>
            <w:tcW w:w="6479" w:type="dxa"/>
            <w:gridSpan w:val="2"/>
          </w:tcPr>
          <w:p w:rsidR="00260AAC" w:rsidRPr="009E605F" w:rsidRDefault="00260AAC" w:rsidP="009E605F">
            <w:pPr>
              <w:ind w:right="-57"/>
              <w:contextualSpacing/>
              <w:jc w:val="both"/>
              <w:rPr>
                <w:rFonts w:ascii="Calibri" w:hAnsi="Calibri"/>
                <w:spacing w:val="-6"/>
                <w:sz w:val="20"/>
                <w:lang w:val="ru-RU"/>
              </w:rPr>
            </w:pPr>
          </w:p>
        </w:tc>
      </w:tr>
      <w:tr w:rsidR="00353748" w:rsidRPr="009E605F" w:rsidTr="004C29A4">
        <w:trPr>
          <w:trHeight w:val="20"/>
        </w:trPr>
        <w:tc>
          <w:tcPr>
            <w:tcW w:w="3444" w:type="dxa"/>
          </w:tcPr>
          <w:p w:rsidR="00353748" w:rsidRPr="009E605F" w:rsidRDefault="00353748" w:rsidP="00F76427">
            <w:pPr>
              <w:pStyle w:val="DefaultText"/>
              <w:numPr>
                <w:ilvl w:val="0"/>
                <w:numId w:val="13"/>
              </w:numPr>
              <w:ind w:left="318" w:right="-57" w:hanging="284"/>
              <w:rPr>
                <w:rFonts w:ascii="Calibri" w:hAnsi="Calibri"/>
                <w:b/>
                <w:snapToGrid w:val="0"/>
                <w:spacing w:val="-6"/>
                <w:sz w:val="20"/>
                <w:lang w:val="ru-RU"/>
              </w:rPr>
            </w:pPr>
            <w:r>
              <w:rPr>
                <w:rFonts w:ascii="Calibri" w:hAnsi="Calibri"/>
                <w:b/>
                <w:snapToGrid w:val="0"/>
                <w:spacing w:val="-6"/>
                <w:sz w:val="20"/>
                <w:lang w:val="ru-RU"/>
              </w:rPr>
              <w:t>ЗАЯВЛЕННАЯ СТОИМОСТЬ ИМУЩЕСТВА:</w:t>
            </w:r>
          </w:p>
        </w:tc>
        <w:tc>
          <w:tcPr>
            <w:tcW w:w="6479" w:type="dxa"/>
            <w:gridSpan w:val="2"/>
          </w:tcPr>
          <w:p w:rsidR="00353748" w:rsidRPr="009E605F" w:rsidRDefault="00353748" w:rsidP="009E605F">
            <w:pPr>
              <w:ind w:right="-57"/>
              <w:contextualSpacing/>
              <w:jc w:val="both"/>
              <w:rPr>
                <w:rFonts w:ascii="Calibri" w:hAnsi="Calibri"/>
                <w:spacing w:val="-6"/>
                <w:sz w:val="20"/>
                <w:lang w:val="ru-RU"/>
              </w:rPr>
            </w:pPr>
          </w:p>
        </w:tc>
      </w:tr>
      <w:tr w:rsidR="00353748" w:rsidRPr="009E605F" w:rsidTr="004C29A4">
        <w:trPr>
          <w:trHeight w:val="20"/>
        </w:trPr>
        <w:tc>
          <w:tcPr>
            <w:tcW w:w="3444" w:type="dxa"/>
          </w:tcPr>
          <w:p w:rsidR="00353748" w:rsidRPr="009E605F" w:rsidRDefault="00353748" w:rsidP="00353748">
            <w:pPr>
              <w:pStyle w:val="DefaultText"/>
              <w:ind w:left="318" w:right="-57"/>
              <w:rPr>
                <w:rFonts w:ascii="Calibri" w:hAnsi="Calibri"/>
                <w:b/>
                <w:snapToGrid w:val="0"/>
                <w:spacing w:val="-6"/>
                <w:sz w:val="20"/>
                <w:lang w:val="ru-RU"/>
              </w:rPr>
            </w:pPr>
          </w:p>
        </w:tc>
        <w:tc>
          <w:tcPr>
            <w:tcW w:w="6479" w:type="dxa"/>
            <w:gridSpan w:val="2"/>
          </w:tcPr>
          <w:p w:rsidR="00353748" w:rsidRPr="009E605F" w:rsidRDefault="00353748" w:rsidP="009E605F">
            <w:pPr>
              <w:ind w:right="-57"/>
              <w:contextualSpacing/>
              <w:jc w:val="both"/>
              <w:rPr>
                <w:rFonts w:ascii="Calibri" w:hAnsi="Calibri"/>
                <w:spacing w:val="-6"/>
                <w:sz w:val="20"/>
                <w:lang w:val="ru-RU"/>
              </w:rPr>
            </w:pPr>
          </w:p>
        </w:tc>
      </w:tr>
      <w:tr w:rsidR="009375C5" w:rsidRPr="009E605F" w:rsidTr="004C29A4">
        <w:trPr>
          <w:trHeight w:val="20"/>
        </w:trPr>
        <w:tc>
          <w:tcPr>
            <w:tcW w:w="3444" w:type="dxa"/>
          </w:tcPr>
          <w:p w:rsidR="009375C5" w:rsidRPr="009E605F" w:rsidRDefault="009375C5"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СТРАХОВАЯ СУММА / ЛИМИТ ОТВЕТСТВЕННОСТИ:</w:t>
            </w:r>
          </w:p>
        </w:tc>
        <w:tc>
          <w:tcPr>
            <w:tcW w:w="6479" w:type="dxa"/>
            <w:gridSpan w:val="2"/>
          </w:tcPr>
          <w:p w:rsidR="009375C5" w:rsidRPr="009E605F" w:rsidRDefault="009A6289" w:rsidP="00353748">
            <w:pPr>
              <w:ind w:right="-57"/>
              <w:contextualSpacing/>
              <w:jc w:val="both"/>
              <w:rPr>
                <w:rFonts w:ascii="Calibri" w:hAnsi="Calibri"/>
                <w:spacing w:val="-6"/>
                <w:sz w:val="20"/>
                <w:lang w:val="ru-RU"/>
              </w:rPr>
            </w:pPr>
            <w:r>
              <w:rPr>
                <w:rFonts w:ascii="Calibri" w:hAnsi="Calibri"/>
                <w:spacing w:val="-6"/>
                <w:sz w:val="20"/>
                <w:lang w:val="ru-RU"/>
              </w:rPr>
              <w:t>_________________________________</w:t>
            </w:r>
          </w:p>
        </w:tc>
      </w:tr>
      <w:tr w:rsidR="009375C5" w:rsidRPr="009E605F" w:rsidTr="004C29A4">
        <w:trPr>
          <w:trHeight w:val="20"/>
        </w:trPr>
        <w:tc>
          <w:tcPr>
            <w:tcW w:w="3444" w:type="dxa"/>
          </w:tcPr>
          <w:p w:rsidR="009375C5" w:rsidRPr="009E605F" w:rsidRDefault="009375C5" w:rsidP="009E605F">
            <w:pPr>
              <w:pStyle w:val="DefaultText"/>
              <w:ind w:left="318" w:right="-57" w:hanging="284"/>
              <w:rPr>
                <w:rFonts w:ascii="Calibri" w:hAnsi="Calibri"/>
                <w:b/>
                <w:snapToGrid w:val="0"/>
                <w:spacing w:val="-6"/>
                <w:sz w:val="20"/>
                <w:lang w:val="ru-RU"/>
              </w:rPr>
            </w:pPr>
          </w:p>
        </w:tc>
        <w:tc>
          <w:tcPr>
            <w:tcW w:w="6479" w:type="dxa"/>
            <w:gridSpan w:val="2"/>
          </w:tcPr>
          <w:p w:rsidR="009375C5" w:rsidRPr="009E605F" w:rsidRDefault="009375C5" w:rsidP="009E605F">
            <w:pPr>
              <w:ind w:right="-57"/>
              <w:contextualSpacing/>
              <w:jc w:val="both"/>
              <w:rPr>
                <w:rFonts w:ascii="Calibri" w:hAnsi="Calibri"/>
                <w:spacing w:val="-6"/>
                <w:sz w:val="20"/>
                <w:lang w:val="ru-RU"/>
              </w:rPr>
            </w:pPr>
          </w:p>
        </w:tc>
      </w:tr>
      <w:tr w:rsidR="009375C5" w:rsidRPr="009A6289" w:rsidTr="004C29A4">
        <w:trPr>
          <w:trHeight w:val="20"/>
        </w:trPr>
        <w:tc>
          <w:tcPr>
            <w:tcW w:w="3444" w:type="dxa"/>
          </w:tcPr>
          <w:p w:rsidR="009375C5" w:rsidRPr="009E605F" w:rsidRDefault="009375C5"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БЕЗУСЛОВНАЯ ФРАНШИЗА:</w:t>
            </w:r>
          </w:p>
        </w:tc>
        <w:tc>
          <w:tcPr>
            <w:tcW w:w="6479" w:type="dxa"/>
            <w:gridSpan w:val="2"/>
          </w:tcPr>
          <w:p w:rsidR="009375C5" w:rsidRPr="009E605F" w:rsidRDefault="009A6289" w:rsidP="009E605F">
            <w:pPr>
              <w:pStyle w:val="DefaultText"/>
              <w:ind w:right="-57"/>
              <w:jc w:val="both"/>
              <w:rPr>
                <w:rFonts w:ascii="Calibri" w:hAnsi="Calibri"/>
                <w:spacing w:val="-6"/>
                <w:sz w:val="20"/>
                <w:lang w:val="ru-RU"/>
              </w:rPr>
            </w:pPr>
            <w:r>
              <w:rPr>
                <w:rFonts w:ascii="Calibri" w:hAnsi="Calibri"/>
                <w:spacing w:val="-6"/>
                <w:sz w:val="20"/>
                <w:lang w:val="ru-RU"/>
              </w:rPr>
              <w:t>_________________________________</w:t>
            </w:r>
          </w:p>
        </w:tc>
      </w:tr>
      <w:tr w:rsidR="009375C5" w:rsidRPr="009A6289" w:rsidTr="004C29A4">
        <w:trPr>
          <w:trHeight w:val="20"/>
        </w:trPr>
        <w:tc>
          <w:tcPr>
            <w:tcW w:w="3444" w:type="dxa"/>
          </w:tcPr>
          <w:p w:rsidR="009375C5" w:rsidRPr="009E605F" w:rsidRDefault="009375C5" w:rsidP="009E605F">
            <w:pPr>
              <w:pStyle w:val="DefaultText"/>
              <w:ind w:left="318" w:right="-57"/>
              <w:rPr>
                <w:rFonts w:ascii="Calibri" w:hAnsi="Calibri"/>
                <w:b/>
                <w:snapToGrid w:val="0"/>
                <w:spacing w:val="-6"/>
                <w:sz w:val="20"/>
                <w:lang w:val="ru-RU"/>
              </w:rPr>
            </w:pPr>
          </w:p>
        </w:tc>
        <w:tc>
          <w:tcPr>
            <w:tcW w:w="6479" w:type="dxa"/>
            <w:gridSpan w:val="2"/>
          </w:tcPr>
          <w:p w:rsidR="009375C5" w:rsidRPr="009E605F" w:rsidRDefault="009375C5" w:rsidP="009E605F">
            <w:pPr>
              <w:pStyle w:val="DefaultText"/>
              <w:ind w:right="-57"/>
              <w:jc w:val="both"/>
              <w:rPr>
                <w:rFonts w:ascii="Calibri" w:hAnsi="Calibri"/>
                <w:spacing w:val="-6"/>
                <w:sz w:val="20"/>
                <w:lang w:val="ru-RU"/>
              </w:rPr>
            </w:pPr>
          </w:p>
        </w:tc>
      </w:tr>
      <w:tr w:rsidR="009375C5" w:rsidRPr="00A30393" w:rsidTr="00DF1AF6">
        <w:trPr>
          <w:trHeight w:val="20"/>
        </w:trPr>
        <w:tc>
          <w:tcPr>
            <w:tcW w:w="3444" w:type="dxa"/>
            <w:shd w:val="clear" w:color="auto" w:fill="auto"/>
          </w:tcPr>
          <w:p w:rsidR="009375C5" w:rsidRPr="009E605F" w:rsidRDefault="009375C5"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СРОК ДЕЙСТВИЯ ДОГОВОРА:</w:t>
            </w:r>
          </w:p>
        </w:tc>
        <w:tc>
          <w:tcPr>
            <w:tcW w:w="6479" w:type="dxa"/>
            <w:gridSpan w:val="2"/>
          </w:tcPr>
          <w:p w:rsidR="009375C5" w:rsidRPr="00D42559" w:rsidRDefault="009375C5" w:rsidP="00F76427">
            <w:pPr>
              <w:pStyle w:val="DefaultText"/>
              <w:numPr>
                <w:ilvl w:val="1"/>
                <w:numId w:val="13"/>
              </w:numPr>
              <w:ind w:left="0" w:right="-57" w:firstLine="0"/>
              <w:jc w:val="both"/>
              <w:rPr>
                <w:rFonts w:ascii="Calibri" w:hAnsi="Calibri"/>
                <w:spacing w:val="-6"/>
                <w:sz w:val="20"/>
                <w:lang w:val="ru-RU"/>
              </w:rPr>
            </w:pPr>
            <w:r w:rsidRPr="00D42559">
              <w:rPr>
                <w:rFonts w:ascii="Calibri" w:hAnsi="Calibri"/>
                <w:spacing w:val="-6"/>
                <w:sz w:val="20"/>
                <w:lang w:val="ru-RU"/>
              </w:rPr>
              <w:t>Дата</w:t>
            </w:r>
            <w:r w:rsidR="00FE0EE3" w:rsidRPr="00D42559">
              <w:rPr>
                <w:rFonts w:ascii="Calibri" w:hAnsi="Calibri"/>
                <w:spacing w:val="-6"/>
                <w:sz w:val="20"/>
                <w:lang w:val="ru-RU"/>
              </w:rPr>
              <w:t xml:space="preserve"> начала действия Договора: с </w:t>
            </w:r>
            <w:r w:rsidR="009A6289">
              <w:rPr>
                <w:rFonts w:ascii="Calibri" w:hAnsi="Calibri"/>
                <w:spacing w:val="-6"/>
                <w:sz w:val="20"/>
                <w:lang w:val="ru-RU"/>
              </w:rPr>
              <w:t>____________________</w:t>
            </w:r>
          </w:p>
          <w:p w:rsidR="009375C5" w:rsidRPr="00D42559" w:rsidRDefault="009375C5" w:rsidP="00F76427">
            <w:pPr>
              <w:pStyle w:val="DefaultText"/>
              <w:numPr>
                <w:ilvl w:val="1"/>
                <w:numId w:val="13"/>
              </w:numPr>
              <w:ind w:left="0" w:right="-57" w:firstLine="0"/>
              <w:jc w:val="both"/>
              <w:rPr>
                <w:rFonts w:ascii="Calibri" w:hAnsi="Calibri"/>
                <w:spacing w:val="-6"/>
                <w:sz w:val="20"/>
                <w:lang w:val="ru-RU"/>
              </w:rPr>
            </w:pPr>
            <w:r w:rsidRPr="00D42559">
              <w:rPr>
                <w:rFonts w:ascii="Calibri" w:hAnsi="Calibri"/>
                <w:spacing w:val="-6"/>
                <w:sz w:val="20"/>
                <w:lang w:val="ru-RU"/>
              </w:rPr>
              <w:t xml:space="preserve">Дата </w:t>
            </w:r>
            <w:r w:rsidR="00D42559">
              <w:rPr>
                <w:rFonts w:ascii="Calibri" w:hAnsi="Calibri"/>
                <w:spacing w:val="-6"/>
                <w:sz w:val="20"/>
                <w:lang w:val="ru-RU"/>
              </w:rPr>
              <w:t xml:space="preserve">окончания действия Договора: </w:t>
            </w:r>
            <w:r w:rsidR="009A6289">
              <w:rPr>
                <w:rFonts w:ascii="Calibri" w:hAnsi="Calibri"/>
                <w:spacing w:val="-6"/>
                <w:sz w:val="20"/>
                <w:lang w:val="ru-RU"/>
              </w:rPr>
              <w:t>____________________</w:t>
            </w:r>
          </w:p>
          <w:p w:rsidR="009375C5" w:rsidRPr="009E605F" w:rsidRDefault="009375C5" w:rsidP="00F76427">
            <w:pPr>
              <w:pStyle w:val="DefaultText"/>
              <w:numPr>
                <w:ilvl w:val="1"/>
                <w:numId w:val="13"/>
              </w:numPr>
              <w:ind w:left="0" w:right="-57" w:firstLine="0"/>
              <w:jc w:val="both"/>
              <w:rPr>
                <w:rFonts w:ascii="Calibri" w:hAnsi="Calibri"/>
                <w:spacing w:val="-6"/>
                <w:sz w:val="20"/>
                <w:lang w:val="ru-RU"/>
              </w:rPr>
            </w:pPr>
            <w:r w:rsidRPr="009E605F">
              <w:rPr>
                <w:rFonts w:ascii="Calibri" w:hAnsi="Calibri"/>
                <w:spacing w:val="-6"/>
                <w:sz w:val="20"/>
                <w:lang w:val="ru-RU"/>
              </w:rPr>
              <w:t>Обе даты включительно по местному времени по месту нахождения Страхователя.</w:t>
            </w:r>
          </w:p>
        </w:tc>
      </w:tr>
      <w:tr w:rsidR="009375C5" w:rsidRPr="00A30393" w:rsidTr="004C29A4">
        <w:trPr>
          <w:trHeight w:val="20"/>
        </w:trPr>
        <w:tc>
          <w:tcPr>
            <w:tcW w:w="3444" w:type="dxa"/>
          </w:tcPr>
          <w:p w:rsidR="009375C5" w:rsidRPr="009E605F" w:rsidRDefault="009375C5" w:rsidP="009E605F">
            <w:pPr>
              <w:pStyle w:val="DefaultText"/>
              <w:ind w:left="318" w:right="-57"/>
              <w:rPr>
                <w:rFonts w:ascii="Calibri" w:hAnsi="Calibri"/>
                <w:b/>
                <w:snapToGrid w:val="0"/>
                <w:spacing w:val="-6"/>
                <w:sz w:val="20"/>
                <w:lang w:val="ru-RU"/>
              </w:rPr>
            </w:pPr>
          </w:p>
        </w:tc>
        <w:tc>
          <w:tcPr>
            <w:tcW w:w="6479" w:type="dxa"/>
            <w:gridSpan w:val="2"/>
          </w:tcPr>
          <w:p w:rsidR="009375C5" w:rsidRPr="009E605F" w:rsidRDefault="009375C5" w:rsidP="009E605F">
            <w:pPr>
              <w:ind w:right="-57"/>
              <w:contextualSpacing/>
              <w:jc w:val="both"/>
              <w:rPr>
                <w:rFonts w:ascii="Calibri" w:hAnsi="Calibri"/>
                <w:spacing w:val="-6"/>
                <w:sz w:val="20"/>
                <w:lang w:val="ru-RU"/>
              </w:rPr>
            </w:pPr>
          </w:p>
        </w:tc>
      </w:tr>
      <w:tr w:rsidR="00AA3439" w:rsidRPr="00A30393" w:rsidTr="004C29A4">
        <w:trPr>
          <w:trHeight w:val="20"/>
        </w:trPr>
        <w:tc>
          <w:tcPr>
            <w:tcW w:w="3444" w:type="dxa"/>
          </w:tcPr>
          <w:p w:rsidR="00AA3439" w:rsidRPr="009E605F" w:rsidRDefault="00AA3439"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ТЕРРИТОРИЯ СТРАХОВАНИЯ:</w:t>
            </w:r>
          </w:p>
        </w:tc>
        <w:tc>
          <w:tcPr>
            <w:tcW w:w="6479" w:type="dxa"/>
            <w:gridSpan w:val="2"/>
          </w:tcPr>
          <w:p w:rsidR="00AA3439" w:rsidRPr="009E605F" w:rsidRDefault="00AA3439" w:rsidP="009E605F">
            <w:pPr>
              <w:ind w:right="-57"/>
              <w:contextualSpacing/>
              <w:jc w:val="both"/>
              <w:rPr>
                <w:rFonts w:ascii="Calibri" w:hAnsi="Calibri"/>
                <w:b/>
                <w:spacing w:val="-6"/>
                <w:sz w:val="20"/>
                <w:lang w:val="ru-RU"/>
              </w:rPr>
            </w:pPr>
            <w:r w:rsidRPr="009E605F">
              <w:rPr>
                <w:rFonts w:ascii="Calibri" w:hAnsi="Calibri"/>
                <w:spacing w:val="-6"/>
                <w:sz w:val="20"/>
                <w:lang w:val="ru-RU"/>
              </w:rPr>
              <w:t xml:space="preserve">Настоящий Договор действует исключительно в отношении требований о возмещении вреда / ущерба, причиненного в пределах внутреннего периметра объектов недвижимости указанных в </w:t>
            </w:r>
            <w:r w:rsidRPr="009E605F">
              <w:rPr>
                <w:rFonts w:ascii="Calibri" w:hAnsi="Calibri"/>
                <w:b/>
                <w:spacing w:val="-6"/>
                <w:sz w:val="20"/>
                <w:lang w:val="ru-RU"/>
              </w:rPr>
              <w:t>Приложении №2 к настоящему Договору</w:t>
            </w:r>
            <w:r w:rsidRPr="009E605F">
              <w:rPr>
                <w:rFonts w:ascii="Calibri" w:hAnsi="Calibri"/>
                <w:spacing w:val="-6"/>
                <w:sz w:val="20"/>
                <w:lang w:val="ru-RU"/>
              </w:rPr>
              <w:t>.</w:t>
            </w:r>
          </w:p>
        </w:tc>
      </w:tr>
      <w:tr w:rsidR="00AA3439" w:rsidRPr="00A30393" w:rsidTr="004C29A4">
        <w:trPr>
          <w:trHeight w:val="20"/>
        </w:trPr>
        <w:tc>
          <w:tcPr>
            <w:tcW w:w="3444" w:type="dxa"/>
          </w:tcPr>
          <w:p w:rsidR="00AA3439" w:rsidRPr="009E605F" w:rsidRDefault="00AA3439" w:rsidP="009E605F">
            <w:pPr>
              <w:pStyle w:val="DefaultText"/>
              <w:ind w:left="318" w:right="-57" w:hanging="284"/>
              <w:rPr>
                <w:rFonts w:ascii="Calibri" w:hAnsi="Calibri"/>
                <w:b/>
                <w:snapToGrid w:val="0"/>
                <w:spacing w:val="-6"/>
                <w:sz w:val="20"/>
                <w:lang w:val="ru-RU"/>
              </w:rPr>
            </w:pPr>
          </w:p>
        </w:tc>
        <w:tc>
          <w:tcPr>
            <w:tcW w:w="6479" w:type="dxa"/>
            <w:gridSpan w:val="2"/>
          </w:tcPr>
          <w:p w:rsidR="00AA3439" w:rsidRPr="009E605F" w:rsidRDefault="00AA3439" w:rsidP="009E605F">
            <w:pPr>
              <w:ind w:right="-57"/>
              <w:contextualSpacing/>
              <w:jc w:val="both"/>
              <w:rPr>
                <w:rFonts w:ascii="Calibri" w:hAnsi="Calibri"/>
                <w:spacing w:val="-6"/>
                <w:sz w:val="20"/>
                <w:lang w:val="ru-RU"/>
              </w:rPr>
            </w:pPr>
          </w:p>
        </w:tc>
      </w:tr>
      <w:tr w:rsidR="00AA3439" w:rsidRPr="00A30393" w:rsidTr="004C29A4">
        <w:trPr>
          <w:trHeight w:val="20"/>
        </w:trPr>
        <w:tc>
          <w:tcPr>
            <w:tcW w:w="3444" w:type="dxa"/>
          </w:tcPr>
          <w:p w:rsidR="00AA3439" w:rsidRPr="009E605F" w:rsidRDefault="00AA3439" w:rsidP="00F76427">
            <w:pPr>
              <w:pStyle w:val="DefaultText"/>
              <w:numPr>
                <w:ilvl w:val="0"/>
                <w:numId w:val="13"/>
              </w:numPr>
              <w:ind w:left="318" w:right="-57" w:hanging="284"/>
              <w:rPr>
                <w:rFonts w:ascii="Calibri" w:hAnsi="Calibri"/>
                <w:b/>
                <w:snapToGrid w:val="0"/>
                <w:spacing w:val="-6"/>
                <w:sz w:val="20"/>
                <w:lang w:val="ru-RU"/>
              </w:rPr>
            </w:pPr>
            <w:r w:rsidRPr="009E605F">
              <w:rPr>
                <w:rFonts w:ascii="Calibri" w:hAnsi="Calibri"/>
                <w:b/>
                <w:snapToGrid w:val="0"/>
                <w:spacing w:val="-6"/>
                <w:sz w:val="20"/>
                <w:lang w:val="ru-RU"/>
              </w:rPr>
              <w:t>СТРАХОВАЯ ПРЕМИЯ:</w:t>
            </w:r>
          </w:p>
        </w:tc>
        <w:tc>
          <w:tcPr>
            <w:tcW w:w="6479" w:type="dxa"/>
            <w:gridSpan w:val="2"/>
          </w:tcPr>
          <w:p w:rsidR="00AA3439" w:rsidRPr="009E605F" w:rsidRDefault="009A6289" w:rsidP="009E605F">
            <w:pPr>
              <w:ind w:right="-57"/>
              <w:contextualSpacing/>
              <w:jc w:val="both"/>
              <w:rPr>
                <w:rFonts w:ascii="Calibri" w:hAnsi="Calibri"/>
                <w:spacing w:val="-6"/>
                <w:sz w:val="20"/>
                <w:lang w:val="ru-RU"/>
              </w:rPr>
            </w:pPr>
            <w:r>
              <w:rPr>
                <w:rFonts w:ascii="Calibri" w:hAnsi="Calibri" w:cs="Calibri"/>
                <w:sz w:val="20"/>
                <w:lang w:val="ru-RU"/>
              </w:rPr>
              <w:t>_________________________________________</w:t>
            </w:r>
          </w:p>
          <w:p w:rsidR="00AA3439" w:rsidRPr="009E605F" w:rsidRDefault="00AA3439" w:rsidP="009E605F">
            <w:pPr>
              <w:ind w:right="-57"/>
              <w:contextualSpacing/>
              <w:jc w:val="both"/>
              <w:rPr>
                <w:rFonts w:ascii="Calibri" w:hAnsi="Calibri"/>
                <w:spacing w:val="-6"/>
                <w:sz w:val="20"/>
                <w:lang w:val="ru-RU"/>
              </w:rPr>
            </w:pPr>
          </w:p>
          <w:p w:rsidR="00AA3439" w:rsidRDefault="00AA3439" w:rsidP="00F52993">
            <w:pPr>
              <w:ind w:right="-57"/>
              <w:jc w:val="both"/>
              <w:rPr>
                <w:rFonts w:ascii="Calibri" w:hAnsi="Calibri"/>
                <w:spacing w:val="-6"/>
                <w:sz w:val="20"/>
                <w:lang w:val="ru-RU"/>
              </w:rPr>
            </w:pPr>
            <w:r w:rsidRPr="009E605F">
              <w:rPr>
                <w:rFonts w:ascii="Calibri" w:hAnsi="Calibri"/>
                <w:spacing w:val="-6"/>
                <w:sz w:val="20"/>
                <w:lang w:val="ru-RU"/>
              </w:rPr>
              <w:t>Страховая премия у</w:t>
            </w:r>
            <w:r w:rsidR="00FE0EE3">
              <w:rPr>
                <w:rFonts w:ascii="Calibri" w:hAnsi="Calibri"/>
                <w:spacing w:val="-6"/>
                <w:sz w:val="20"/>
                <w:lang w:val="ru-RU"/>
              </w:rPr>
              <w:t xml:space="preserve">плачивается единовременно до </w:t>
            </w:r>
            <w:r w:rsidR="009A6289">
              <w:rPr>
                <w:rFonts w:ascii="Calibri" w:hAnsi="Calibri"/>
                <w:spacing w:val="-6"/>
                <w:sz w:val="20"/>
                <w:lang w:val="ru-RU"/>
              </w:rPr>
              <w:t>___________________</w:t>
            </w:r>
          </w:p>
          <w:p w:rsidR="00D42559" w:rsidRDefault="00D42559" w:rsidP="00F52993">
            <w:pPr>
              <w:ind w:right="-57"/>
              <w:jc w:val="both"/>
              <w:rPr>
                <w:rFonts w:ascii="Calibri" w:hAnsi="Calibri"/>
                <w:spacing w:val="-6"/>
                <w:sz w:val="20"/>
                <w:lang w:val="ru-RU"/>
              </w:rPr>
            </w:pPr>
          </w:p>
          <w:p w:rsidR="00FE0EE3" w:rsidRPr="009E605F" w:rsidRDefault="00FE0EE3" w:rsidP="00F52993">
            <w:pPr>
              <w:ind w:right="-57"/>
              <w:jc w:val="both"/>
              <w:rPr>
                <w:rFonts w:ascii="Calibri" w:hAnsi="Calibri"/>
                <w:spacing w:val="-6"/>
                <w:sz w:val="20"/>
                <w:lang w:val="ru-RU"/>
              </w:rPr>
            </w:pPr>
          </w:p>
        </w:tc>
      </w:tr>
      <w:tr w:rsidR="00AA3439" w:rsidRPr="00A30393" w:rsidTr="004C29A4">
        <w:trPr>
          <w:trHeight w:val="20"/>
        </w:trPr>
        <w:tc>
          <w:tcPr>
            <w:tcW w:w="3444" w:type="dxa"/>
          </w:tcPr>
          <w:p w:rsidR="00AA3439" w:rsidRPr="009E605F" w:rsidRDefault="00AA3439" w:rsidP="009E605F">
            <w:pPr>
              <w:pStyle w:val="DefaultText"/>
              <w:ind w:left="318" w:right="-57"/>
              <w:rPr>
                <w:rFonts w:ascii="Calibri" w:hAnsi="Calibri"/>
                <w:b/>
                <w:snapToGrid w:val="0"/>
                <w:spacing w:val="-6"/>
                <w:sz w:val="20"/>
                <w:lang w:val="ru-RU"/>
              </w:rPr>
            </w:pPr>
          </w:p>
        </w:tc>
        <w:tc>
          <w:tcPr>
            <w:tcW w:w="6479" w:type="dxa"/>
            <w:gridSpan w:val="2"/>
          </w:tcPr>
          <w:p w:rsidR="00AA3439" w:rsidRPr="009E605F" w:rsidRDefault="00AA3439" w:rsidP="009E605F">
            <w:pPr>
              <w:ind w:right="-57"/>
              <w:contextualSpacing/>
              <w:jc w:val="both"/>
              <w:rPr>
                <w:rFonts w:ascii="Calibri" w:hAnsi="Calibri"/>
                <w:b/>
                <w:spacing w:val="-6"/>
                <w:sz w:val="20"/>
                <w:lang w:val="ru-RU"/>
              </w:rPr>
            </w:pP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pacing w:val="-6"/>
                <w:sz w:val="20"/>
                <w:lang w:val="ru-RU"/>
              </w:rPr>
            </w:pPr>
            <w:r w:rsidRPr="009E605F">
              <w:rPr>
                <w:rFonts w:ascii="Calibri" w:hAnsi="Calibri"/>
                <w:b/>
                <w:snapToGrid w:val="0"/>
                <w:spacing w:val="-6"/>
                <w:sz w:val="20"/>
                <w:lang w:val="ru-RU"/>
              </w:rPr>
              <w:t>ПОЛОЖЕНИЕ О ПОРЯДКЕ УПЛАТЫ СТРАХОВОЙ ПРЕМИИ.</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Страховая премия (взнос при уплате в рассрочку) подлежит уплате Страхователем в пользу Страховщика в порядке и </w:t>
            </w:r>
            <w:r w:rsidR="00F52993" w:rsidRPr="009E605F">
              <w:rPr>
                <w:rFonts w:ascii="Calibri" w:hAnsi="Calibri"/>
                <w:spacing w:val="-6"/>
                <w:sz w:val="20"/>
                <w:lang w:val="ru-RU"/>
              </w:rPr>
              <w:t>сроки,</w:t>
            </w:r>
            <w:r w:rsidRPr="009E605F">
              <w:rPr>
                <w:rFonts w:ascii="Calibri" w:hAnsi="Calibri"/>
                <w:spacing w:val="-6"/>
                <w:sz w:val="20"/>
                <w:lang w:val="ru-RU"/>
              </w:rPr>
              <w:t xml:space="preserve"> установленные настоящим Договором, путем перечисления денежных средств на расчетный счет Страховщика или в кассу Страховщика. Датой уплаты страховой премии (взноса при уплате в рассрочку) признается дата поступления денежных средств на расчетный счет или в кассу Страховщика.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lastRenderedPageBreak/>
              <w:t>В случае неуплаты страховой премии (взноса при уплате в рассрочку) в полном размере до указанного в Договоре срока, действие страховой защиты по настоящему Договору приостанавливается в одностороннем порядке Страховщиком со дня, следующего за днем просроченного срока уплаты премии (очередного страхового взноса). При этом Страховщик не несет ответственности по страховым случаям, произошедшим в период приостановления действия страховой защиты.</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Страхователь вправе возобновить действие страховой защиты на основании письменного заявления после уплаты просроченного страхового взноса. При этом действие настоящего Договора не продлевается и уплаченная страховая премия (взнос при уплате в рассрочку) за период приостановления действия страховой защиты не возвращается.</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Приостановление действия страховой защиты не освобождает Страхователя от полной уплаты страховой премии.</w:t>
            </w:r>
          </w:p>
          <w:p w:rsidR="00AA3439" w:rsidRPr="009E605F" w:rsidRDefault="00AA3439" w:rsidP="00F76427">
            <w:pPr>
              <w:pStyle w:val="DefaultText"/>
              <w:numPr>
                <w:ilvl w:val="1"/>
                <w:numId w:val="13"/>
              </w:numPr>
              <w:ind w:left="34" w:right="-57" w:firstLine="0"/>
              <w:jc w:val="both"/>
              <w:rPr>
                <w:rFonts w:ascii="Calibri" w:hAnsi="Calibri"/>
                <w:b/>
                <w:spacing w:val="-6"/>
                <w:sz w:val="20"/>
                <w:lang w:val="ru-RU"/>
              </w:rPr>
            </w:pPr>
            <w:r w:rsidRPr="009E605F">
              <w:rPr>
                <w:rFonts w:ascii="Calibri" w:hAnsi="Calibri"/>
                <w:spacing w:val="-6"/>
                <w:sz w:val="20"/>
                <w:lang w:val="ru-RU"/>
              </w:rPr>
              <w:t>В случае, если в течение 30 (тридцать) календарных дней уплата очередного страхового взноса не будет произведена, действие настоящего Договора прекращается Страховщиком в одностороннем порядке со дня, следующего за днем просроченного срока уплаты очередного страхового взноса.</w:t>
            </w:r>
          </w:p>
        </w:tc>
      </w:tr>
      <w:tr w:rsidR="00AA3439" w:rsidRPr="00A30393" w:rsidTr="004C29A4">
        <w:trPr>
          <w:trHeight w:val="20"/>
        </w:trPr>
        <w:tc>
          <w:tcPr>
            <w:tcW w:w="9923" w:type="dxa"/>
            <w:gridSpan w:val="3"/>
          </w:tcPr>
          <w:p w:rsidR="00AA3439" w:rsidRPr="009E605F" w:rsidRDefault="00AA3439" w:rsidP="009E605F">
            <w:pPr>
              <w:ind w:left="34" w:right="-57"/>
              <w:contextualSpacing/>
              <w:jc w:val="center"/>
              <w:rPr>
                <w:rFonts w:ascii="Calibri" w:hAnsi="Calibri"/>
                <w:b/>
                <w:spacing w:val="-6"/>
                <w:sz w:val="20"/>
                <w:lang w:val="ru-RU"/>
              </w:rPr>
            </w:pP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pacing w:val="-6"/>
                <w:sz w:val="20"/>
                <w:lang w:val="ru-RU"/>
              </w:rPr>
            </w:pPr>
            <w:r w:rsidRPr="009E605F">
              <w:rPr>
                <w:rFonts w:ascii="Calibri" w:hAnsi="Calibri"/>
                <w:b/>
                <w:snapToGrid w:val="0"/>
                <w:spacing w:val="-6"/>
                <w:sz w:val="20"/>
                <w:lang w:val="ru-RU"/>
              </w:rPr>
              <w:t>ПОЛОЖЕНИЕ О СТРАХОВОЙ СУММЕ/ЛИМИТЕ ОТВЕТСТВЕННОСТИ.</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Страховая сумма не может превышать действительной стоимости имущества. </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Если страховая сумма, определенная в настоящем Договоре, превышает действительную (рыночную) стоимость имущества, страхование является недействительным в части, превышающей действительную (рыночную) стоимость имущества на дату заключения настоящего Договора. Если страховая сумма, установленная в настоящем Договоре, окажется меньше действительной (рыночной) стоимости застрахованного имущества на момент наступления страхового случая, то страховая выплата производится пропорционально отношению страховой суммы к действительной (рыночной) стоимости имущества. </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Страховая стоимость имущества определяется Страховщиком по согласованию со Страхователем. Если не достигнута такая договоренность, то страховая сумма определяется на основании независимой экспертной оценки. Экспертиза проводится за счет стороны, потребовавшей ее проведение.</w:t>
            </w:r>
          </w:p>
          <w:p w:rsidR="00AA3439" w:rsidRPr="009E605F" w:rsidRDefault="00AA3439" w:rsidP="00F76427">
            <w:pPr>
              <w:pStyle w:val="DefaultText"/>
              <w:numPr>
                <w:ilvl w:val="1"/>
                <w:numId w:val="13"/>
              </w:numPr>
              <w:ind w:left="34" w:right="-57" w:firstLine="0"/>
              <w:jc w:val="both"/>
              <w:rPr>
                <w:rFonts w:ascii="Calibri" w:hAnsi="Calibri"/>
                <w:b/>
                <w:spacing w:val="-6"/>
                <w:sz w:val="20"/>
                <w:lang w:val="ru-RU"/>
              </w:rPr>
            </w:pPr>
            <w:r w:rsidRPr="009E605F">
              <w:rPr>
                <w:rFonts w:ascii="Calibri" w:hAnsi="Calibri"/>
                <w:spacing w:val="-6"/>
                <w:sz w:val="20"/>
                <w:lang w:val="ru-RU"/>
              </w:rPr>
              <w:t>В случае уплаты какого-либо ущерба в рамках Договора, размер страховой выплаты вычитается из страховой суммы/лимита ответственности Договора, а в случае, если страховая сумма/лимит ответственности исчерпан, то обязательства Страховщика по возмещению ущерба Страхователю по Договору считаются выполненными.</w:t>
            </w:r>
          </w:p>
        </w:tc>
      </w:tr>
      <w:tr w:rsidR="00AA3439" w:rsidRPr="00A30393" w:rsidTr="004C29A4">
        <w:trPr>
          <w:trHeight w:val="20"/>
        </w:trPr>
        <w:tc>
          <w:tcPr>
            <w:tcW w:w="9923" w:type="dxa"/>
            <w:gridSpan w:val="3"/>
          </w:tcPr>
          <w:p w:rsidR="00AA3439" w:rsidRPr="009E605F" w:rsidRDefault="00AA3439" w:rsidP="009E605F">
            <w:pPr>
              <w:ind w:left="34" w:right="-57"/>
              <w:contextualSpacing/>
              <w:jc w:val="center"/>
              <w:rPr>
                <w:rFonts w:ascii="Calibri" w:hAnsi="Calibri"/>
                <w:b/>
                <w:spacing w:val="-6"/>
                <w:sz w:val="20"/>
                <w:lang w:val="ru-RU"/>
              </w:rPr>
            </w:pPr>
          </w:p>
        </w:tc>
      </w:tr>
      <w:tr w:rsidR="00AA3439" w:rsidRPr="009E605F"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pacing w:val="-6"/>
                <w:sz w:val="20"/>
                <w:lang w:val="ru-RU"/>
              </w:rPr>
            </w:pPr>
            <w:r w:rsidRPr="009E605F">
              <w:rPr>
                <w:rFonts w:ascii="Calibri" w:hAnsi="Calibri"/>
                <w:b/>
                <w:snapToGrid w:val="0"/>
                <w:spacing w:val="-6"/>
                <w:sz w:val="20"/>
                <w:lang w:val="ru-RU"/>
              </w:rPr>
              <w:t>ПОЛОЖЕНИЕ О ФРАНШИЗАХ.</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Если происходит несколько страховых случаев, то франшиза учитывается при расчете страховой выплаты по каждому случаю. Если в результате одного страхового случая повреждается несколько застрахованных объектов или групп объектов, для которых в Договоре предусмотрены отдельные франшизы, то франшизы учитываются при расчете выплаты по каждому объекту или группе объектов.</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В случае, если страховой случай, по которому предусмотрена отдельная франшиза, привел к полной гибели имущества, то применяется франшиза предусмотренная на случай полной гибели имущества.</w:t>
            </w:r>
          </w:p>
        </w:tc>
      </w:tr>
      <w:tr w:rsidR="00AA3439" w:rsidRPr="00A30393" w:rsidTr="004C29A4">
        <w:trPr>
          <w:trHeight w:val="20"/>
        </w:trPr>
        <w:tc>
          <w:tcPr>
            <w:tcW w:w="9923" w:type="dxa"/>
            <w:gridSpan w:val="3"/>
          </w:tcPr>
          <w:p w:rsidR="00AA3439" w:rsidRPr="009E605F" w:rsidRDefault="00AA3439" w:rsidP="009E605F">
            <w:pPr>
              <w:pStyle w:val="DefaultText"/>
              <w:ind w:left="34" w:right="-57"/>
              <w:rPr>
                <w:rFonts w:ascii="Calibri" w:hAnsi="Calibri"/>
                <w:b/>
                <w:snapToGrid w:val="0"/>
                <w:spacing w:val="-6"/>
                <w:sz w:val="20"/>
                <w:lang w:val="ru-RU"/>
              </w:rPr>
            </w:pP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Cs/>
                <w:spacing w:val="-6"/>
                <w:sz w:val="20"/>
                <w:lang w:val="ru-RU"/>
              </w:rPr>
            </w:pPr>
            <w:r w:rsidRPr="009E605F">
              <w:rPr>
                <w:rFonts w:ascii="Calibri" w:hAnsi="Calibri"/>
                <w:b/>
                <w:spacing w:val="-6"/>
                <w:sz w:val="20"/>
                <w:lang w:val="ru-RU"/>
              </w:rPr>
              <w:t xml:space="preserve">ПОЛОЖЕНИЕ ОБ ОБЩИХ </w:t>
            </w:r>
            <w:r w:rsidRPr="009E605F">
              <w:rPr>
                <w:rFonts w:ascii="Calibri" w:hAnsi="Calibri"/>
                <w:b/>
                <w:snapToGrid w:val="0"/>
                <w:spacing w:val="-6"/>
                <w:sz w:val="20"/>
                <w:lang w:val="ru-RU"/>
              </w:rPr>
              <w:t>ИСКЛЮЧЕНИЯХ</w:t>
            </w:r>
            <w:r w:rsidRPr="009E605F">
              <w:rPr>
                <w:rFonts w:ascii="Calibri" w:hAnsi="Calibri"/>
                <w:b/>
                <w:spacing w:val="-6"/>
                <w:sz w:val="20"/>
                <w:lang w:val="ru-RU"/>
              </w:rPr>
              <w:t xml:space="preserve"> ИЗ СТРАХОВЫХ СЛУЧАЕВ И ОГРАНИЧЕНИЯХ СТРАХОВАНИЯ.</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Не подлежит возмещению ущерб, произошедший вследствие: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воздействия ядерного взрыва, радиации или радиоактивного заражения в любой форме;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военных действий всякого рода, а также маневров или иных военных мероприятий и их последствий;</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мятежа; забастовки; локаутов; гражданских беспорядков, приобретающих размеры или разрастающихся до народного восстания; бунта; гражданских волнений; военного мятежа; революции; военного захвата или узурпации власти; гражданской войны и/или ее последствий;</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изъятия, конфискации, реквизиции, ареста, уничтожения и/или повреждения имущества, ограничения доступа к нему по распоряжению государственных органов, военных или гражданских властей;</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умысла Страхователя, Выгодоприобретателя или их представителей, а также лиц, действовавших хотя и от собственного имени, но с ведома и в интересах Страхователя и/или Выгодоприобретателя, а равно умышленного нарушения кем-либо из указанных лиц установленных правил обращения с застрахованным имуществом;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того, что Страхователь, Выгодоприобретатель либо лицо, которому доверена сохранность застрахованного имущества (арендатор, хранитель и т.п.): умышленно совершил или допустил действия, ведущие к возникновению ущерба, или умышленно ввел Страховщика или его представителей в заблуждение при определении причин или размера ущерба; совершил правонарушение, находящееся в прямой причинной связи со страховым случаем; использовал застрахованное имущество для аренды, проката, учебных, исследовательских либо спортивных целей без ведома Страховщика.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иных случаев, предусмотренных законодательством Республики Казахстан.</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Страховщик не производит страховую выплату за: косвенные потери (штраф, неустойка, пеня или иные штрафные санкции в денежной форме), упущенную выгоду, потерю товарного вида имущества, даже если они и были </w:t>
            </w:r>
            <w:r w:rsidRPr="009E605F">
              <w:rPr>
                <w:rFonts w:ascii="Calibri" w:hAnsi="Calibri"/>
                <w:spacing w:val="-6"/>
                <w:sz w:val="20"/>
                <w:lang w:val="ru-RU"/>
              </w:rPr>
              <w:lastRenderedPageBreak/>
              <w:t>вызваны страховым случаем; моральный вред; судебные издержки; ущерб, вызванный грубой неосторожностью Страхователя или его представителей.</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Не подлежит возмещению ущерб, явившийся следствием несоблюдения Страхователем инструкций по хранению, эксплуатации и обслуживанию застрахованного имущества, а также использования этого имущества для иных целей, чем те, для которых оно предназначено. Не подлежит возмещению ущерб домашнему имуществу и другим личным вещам Страхователя, не внесенным в список застрахованного имущества.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Не являются страховыми случаями и не покрывается страхованием ущерб, произошедший в результате: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самовозгорания, брожения, гниения или других естественных свойств застрахованных предметов;</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обвала строений или их части, если только обвал не вызван страховым случаем;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оседания, поднятия грунта или оползня, кроме тех случаев, когда это явилось результатом внезапного и непредвиденного внешнего воздействия;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течи из автоматических </w:t>
            </w:r>
            <w:proofErr w:type="spellStart"/>
            <w:r w:rsidRPr="009E605F">
              <w:rPr>
                <w:rFonts w:ascii="Calibri" w:hAnsi="Calibri"/>
                <w:spacing w:val="-6"/>
                <w:sz w:val="20"/>
                <w:lang w:val="ru-RU"/>
              </w:rPr>
              <w:t>спринклерных</w:t>
            </w:r>
            <w:proofErr w:type="spellEnd"/>
            <w:r w:rsidRPr="009E605F">
              <w:rPr>
                <w:rFonts w:ascii="Calibri" w:hAnsi="Calibri"/>
                <w:spacing w:val="-6"/>
                <w:sz w:val="20"/>
                <w:lang w:val="ru-RU"/>
              </w:rPr>
              <w:t xml:space="preserve"> систем пожаротушения;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кражи или расхищения имущества </w:t>
            </w:r>
            <w:proofErr w:type="gramStart"/>
            <w:r w:rsidRPr="009E605F">
              <w:rPr>
                <w:rFonts w:ascii="Calibri" w:hAnsi="Calibri"/>
                <w:spacing w:val="-6"/>
                <w:sz w:val="20"/>
                <w:lang w:val="ru-RU"/>
              </w:rPr>
              <w:t>во время</w:t>
            </w:r>
            <w:proofErr w:type="gramEnd"/>
            <w:r w:rsidRPr="009E605F">
              <w:rPr>
                <w:rFonts w:ascii="Calibri" w:hAnsi="Calibri"/>
                <w:spacing w:val="-6"/>
                <w:sz w:val="20"/>
                <w:lang w:val="ru-RU"/>
              </w:rPr>
              <w:t xml:space="preserve"> или непосредственно после страхового случая;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действий лиц в состоянии алкогольного, наркотического или иного рода опьянения, если указанные лица в момент возникновения события, имеющего признаки страхового случая, находились со Страхователем и/или Выгодоприобретателем в трудовых или гражданско-правовых отношениях;</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 невыполнении Страхователем обязанности предъявить Страховщику на осмотр имущества после ликвидации ущерба, вызванного страховым случаем, и восстановления (ремонта) имущества.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террористического акта и/или терроризма, несмотря на любые другие обстоятельства или события, действующие одновременно; действий по контролированию, предупреждению, подавлению или любых других действий, относящихся к террористическому акту и/или терроризму; актов насилия или актов, опасных для человеческой жизни, материальной и нематериальной собственности, с целью или желанием повлиять на любое правительство или с целью запугивания населения или какой-либо прослойки населения; диверсии;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проведения строительно-монтажных, ремонтно-отделочных и пуско-наладочных работ.</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ущерб, который прямо или косвенно возникший в связи или явившийся результатом проведения несогласованного с компетентными органами переустройства или перепланировки застрахованного помещения и/или помещения, в котором находится застрахованное имущество.</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Страховщик имеет право полностью или частично отказать Страхователю (Выгодоприобретателю) в страховой выплате в случаях, предусмотренных законодательством Республики Казахстан, а также в случаях:</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предоставления Страхователем (Выгодоприобретателем) Страховщику заведомо ложной информации, сведений и документов на застрахованное имущество;</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получения Страхователем (Выгодоприобретателем) полностью или частично возмещения ущерба от лица, виновного в причинении ущерба застрахованному имуществу;</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повреждения, гибели или утраты застрахованного имущества в результате события, не являющегося страховым случаем;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повреждения, гибели или утраты застрахованного имущества до вступления настоящего Договора в силу или за пределами периода страхования, предусмотренного настоящим Договором;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не выполнения Страхователем своей обязанности по извещению Страховщика о событии обладающим признаками страховой случая согласно условий настоящего Договора, принятию мер по предотвращению или уменьшению ущерба, и заявлению о случившемся в органы соответствующей компетенции;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нарушения Страхователем установленных законами или иными нормативными актами правил и норм противопожарной безопасности, охраны помещений и ценностей, безопасности проведения работ или иных аналогичных норм;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ущерб возникший в результате воздействия на застрахованное электронное оборудование (или иное оборудование, подключенное к электросети) электрического тока короткого замыкания, повышения напряжения или силы тока в электросети, перегрузки в электросети.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ущерб, возникший вследствие постепенно действующих причин, включая, но не ограничиваясь, износом, ржавчиной, коррозией, плесенью, грибком, мокрым или сухим гниением, постепенным ухудшением, латентными дефектами, врожденными изъянами, медленно развивающейся деформацией или искажением, отходами насекомых, действиями паразитов/микробов любого вида, грызунами и птицами;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применения и складирования Страхователем (Застрахованным) огнеопасных, ядовитых, взрывоопасных и едких материалов;</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проникновения в помещение, покрываемое страховой защитой, жидкостей (в том числе дождя), снега, града и грязи через незакрытые окна, двери, а также отверстия, сделанные преднамеренно или возникшие вследствие ветхости или строительных дефектов;</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Исключается любой ущерб, возникший в результате заражения и/или загрязнения за исключением случаев, когда ущерб и/или разрушение застрахованного имущества было вызвано:</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загрязнением и/или заражением, которое возникло в результате наступления страхового случая; </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страховым случаем, который наступил по причине заражения и/или загрязнения; </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lastRenderedPageBreak/>
              <w:t>Настоящим договором не покрываются все надземные линии передачи и распределения, включая провода, кабели, мачты, пилоны, колонны, башни, прочие опорные конструкции и любое оборудование, которое может находиться на любых таких сооружениях, предназначенных для передачи и распределения электроэнергии, телефонных или телеграфных сигналов и любых коммуникационных сигналов – неважно, звуковых или визуальных. Данное исключение применяется ко всему оборудованию, за исключением оборудования, находящегося на расстоянии или в пределах 400 метров от застрахованной конструкции.</w:t>
            </w:r>
          </w:p>
          <w:p w:rsidR="00AA3439" w:rsidRPr="009E605F" w:rsidRDefault="00AA3439" w:rsidP="00F76427">
            <w:pPr>
              <w:pStyle w:val="DefaultText"/>
              <w:numPr>
                <w:ilvl w:val="1"/>
                <w:numId w:val="13"/>
              </w:numPr>
              <w:ind w:left="34" w:firstLine="0"/>
              <w:jc w:val="both"/>
              <w:rPr>
                <w:rFonts w:ascii="Calibri" w:hAnsi="Calibri"/>
                <w:bCs/>
                <w:spacing w:val="-6"/>
                <w:sz w:val="20"/>
                <w:lang w:val="ru-RU"/>
              </w:rPr>
            </w:pPr>
            <w:r w:rsidRPr="009E605F">
              <w:rPr>
                <w:rFonts w:ascii="Calibri" w:hAnsi="Calibri"/>
                <w:spacing w:val="-6"/>
                <w:sz w:val="20"/>
                <w:lang w:val="ru-RU"/>
              </w:rPr>
              <w:t>В страховое покрытие по настоящему Договору не включаются риски лиц (застрахованных /выгодоприобретателей), являющихся гражданами либо организациями, зарегистрированными на территории стран, подверженных экономическим либо политическим санкциям. Также настоящим Договором не покрываются события, и ответственность Страховщика не распространяется на случаи ущерба или страховых претензий, произошедших с застрахованным лицом либо в отношении выгодоприобретателя по Договору страхования, являющихся лицами (организациями либо гражданами), в отношении которых установлено эмбарго либо иные международные политические и/или экономические санкции в соответствии с законодательством Республики Казахстан, международным правом либо законодательством США и/или Европейского Союза, налагающими запрет на предоставление таким Застрахованным лицам/ Выгодоприобретателям каких-либо экономических выгод</w:t>
            </w:r>
            <w:r w:rsidRPr="009E605F">
              <w:rPr>
                <w:rFonts w:ascii="Calibri" w:hAnsi="Calibri"/>
                <w:bCs/>
                <w:spacing w:val="-6"/>
                <w:sz w:val="20"/>
                <w:lang w:val="ru-RU"/>
              </w:rPr>
              <w:t>.</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Освобождение Страховщика от страховой ответственности перед Страхователем по мотивам его неправомерных действий, предусмотренных в настоящем </w:t>
            </w:r>
            <w:r w:rsidR="00FE6B72" w:rsidRPr="009E605F">
              <w:rPr>
                <w:rFonts w:ascii="Calibri" w:hAnsi="Calibri"/>
                <w:spacing w:val="-6"/>
                <w:sz w:val="20"/>
                <w:lang w:val="ru-RU"/>
              </w:rPr>
              <w:t>Разделе, одновременно</w:t>
            </w:r>
            <w:r w:rsidRPr="009E605F">
              <w:rPr>
                <w:rFonts w:ascii="Calibri" w:hAnsi="Calibri"/>
                <w:spacing w:val="-6"/>
                <w:sz w:val="20"/>
                <w:lang w:val="ru-RU"/>
              </w:rPr>
              <w:t xml:space="preserve"> освобождает Страховщика от осуществления страховой выплаты Застрахованному или Выгодоприобретателю.</w:t>
            </w:r>
          </w:p>
          <w:p w:rsidR="00AA3439" w:rsidRPr="009E605F" w:rsidRDefault="00AA3439" w:rsidP="00F76427">
            <w:pPr>
              <w:pStyle w:val="DefaultText"/>
              <w:numPr>
                <w:ilvl w:val="1"/>
                <w:numId w:val="13"/>
              </w:numPr>
              <w:ind w:left="34" w:right="-57" w:firstLine="0"/>
              <w:jc w:val="both"/>
              <w:rPr>
                <w:rFonts w:ascii="Calibri" w:hAnsi="Calibri"/>
                <w:bCs/>
                <w:spacing w:val="-6"/>
                <w:sz w:val="20"/>
                <w:lang w:val="ru-RU"/>
              </w:rPr>
            </w:pPr>
            <w:r w:rsidRPr="009E605F">
              <w:rPr>
                <w:rFonts w:ascii="Calibri" w:hAnsi="Calibri"/>
                <w:spacing w:val="-6"/>
                <w:sz w:val="20"/>
                <w:lang w:val="ru-RU"/>
              </w:rPr>
              <w:t>Отказ Страховщика произвести страховую выплату может быть обжалован Страхователем в порядке, установленном Договором или законодательством Республики Казахстан.</w:t>
            </w:r>
          </w:p>
        </w:tc>
      </w:tr>
      <w:tr w:rsidR="00AA3439" w:rsidRPr="00A30393" w:rsidTr="004C29A4">
        <w:trPr>
          <w:trHeight w:val="20"/>
        </w:trPr>
        <w:tc>
          <w:tcPr>
            <w:tcW w:w="9923" w:type="dxa"/>
            <w:gridSpan w:val="3"/>
          </w:tcPr>
          <w:p w:rsidR="00AA3439" w:rsidRPr="009E605F" w:rsidRDefault="00AA3439" w:rsidP="009E605F">
            <w:pPr>
              <w:pStyle w:val="DefaultText"/>
              <w:ind w:left="34" w:right="-57"/>
              <w:jc w:val="both"/>
              <w:rPr>
                <w:rFonts w:ascii="Calibri" w:hAnsi="Calibri"/>
                <w:spacing w:val="-6"/>
                <w:sz w:val="20"/>
                <w:lang w:val="ru-RU"/>
              </w:rPr>
            </w:pP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napToGrid w:val="0"/>
                <w:spacing w:val="-6"/>
                <w:sz w:val="20"/>
                <w:lang w:val="ru-RU"/>
              </w:rPr>
            </w:pPr>
            <w:r w:rsidRPr="009E605F">
              <w:rPr>
                <w:rFonts w:ascii="Calibri" w:hAnsi="Calibri"/>
                <w:b/>
                <w:snapToGrid w:val="0"/>
                <w:spacing w:val="-6"/>
                <w:sz w:val="20"/>
                <w:lang w:val="ru-RU"/>
              </w:rPr>
              <w:t>ПОЛОЖЕНИЕ О ПРАВАХ И ОБЯЗАННОСТЯХ СТОРОН.</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b/>
                <w:spacing w:val="-6"/>
                <w:sz w:val="20"/>
                <w:lang w:val="ru-RU"/>
              </w:rPr>
            </w:pPr>
            <w:r w:rsidRPr="009E605F">
              <w:rPr>
                <w:rFonts w:ascii="Calibri" w:hAnsi="Calibri"/>
                <w:b/>
                <w:spacing w:val="-6"/>
                <w:sz w:val="20"/>
                <w:lang w:val="ru-RU"/>
              </w:rPr>
              <w:t>Страховщик обязан:</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 наступлении страхового случая произвести страховую выплату в размере, порядке и сроки, установленные в Договоре.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ознакомить Страхователя с Правилами страхования. </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возместить Страхователю (Застрахованному, Выгодоприобретателю) расходы, произведенные им для уменьшения ущерба при страховом случае;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обеспечить тайну страхования;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настоящим Договором.</w:t>
            </w:r>
          </w:p>
          <w:p w:rsidR="00AA3439" w:rsidRPr="009E605F" w:rsidRDefault="00AA3439" w:rsidP="00F76427">
            <w:pPr>
              <w:pStyle w:val="DefaultText"/>
              <w:numPr>
                <w:ilvl w:val="1"/>
                <w:numId w:val="13"/>
              </w:numPr>
              <w:ind w:left="34" w:right="-57" w:firstLine="0"/>
              <w:jc w:val="both"/>
              <w:rPr>
                <w:rFonts w:ascii="Calibri" w:hAnsi="Calibri"/>
                <w:b/>
                <w:spacing w:val="-6"/>
                <w:sz w:val="20"/>
                <w:lang w:val="ru-RU"/>
              </w:rPr>
            </w:pPr>
            <w:r w:rsidRPr="009E605F">
              <w:rPr>
                <w:rFonts w:ascii="Calibri" w:hAnsi="Calibri"/>
                <w:b/>
                <w:spacing w:val="-6"/>
                <w:sz w:val="20"/>
                <w:lang w:val="ru-RU"/>
              </w:rPr>
              <w:t>Страхователь обязан:</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 заключении настоящего Договора сообщить Страховщику о всех известных ему обстоятельствах, имеющих значение для оценки страхового риска, а также о всех действующих и заключаемых Договорах страхования в отношении принимаемого на страхование имущества;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оказывать содействие Страховщику (его представителю) в проведении инспекции объекта страхования и предоставлять Страховщику по его запросу информацию и документы, необходимые для оценки риска;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сообщать Страховщику о всех существенных изменениях в принятом на страхование риске;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уплатить страховую премию в порядке, объеме и сроки, оговоренные в Договоре;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доплатить страховую премию по требованию Страховщика за период, в котором Страховщик нес ответственность, если уплаченная им сумма окажется недостаточной для покрытия премии, рассчитанной за этот период;</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Страхователь обязан за свой счет принимать все разумные меры предосторожности и соблюдать рекомендации Страховщика по предотвращению ущерба, а также соблюдать предписания законов и нормативных документов. Если Страхователь систематически нарушает установленные законами или иными нормативными актами правила и нормы противопожарной безопасности, охраны помещений и ценностей, безопасности проведения работ или иные аналогичные нормы, или если такие нарушения осуществляются с ведома Страхователя, Страховщик имеет право в течение месяца с того дня, когда ему стало известно о нарушениях, отказаться в одностороннем порядке от исполнения Договора полностью или частично и расторгнуть или изменить Договор, направив письменное уведомление Страхователю.</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выполнять другие обязанности, не противоречащие действующему законодательству Республики Казахстан и/или предусмотренные условиями настоящего Договора.</w:t>
            </w:r>
          </w:p>
          <w:p w:rsidR="00AA3439" w:rsidRPr="009E605F" w:rsidRDefault="00AA3439" w:rsidP="00F76427">
            <w:pPr>
              <w:pStyle w:val="DefaultText"/>
              <w:numPr>
                <w:ilvl w:val="1"/>
                <w:numId w:val="13"/>
              </w:numPr>
              <w:ind w:left="34" w:right="-57" w:firstLine="0"/>
              <w:jc w:val="both"/>
              <w:rPr>
                <w:rFonts w:ascii="Calibri" w:hAnsi="Calibri"/>
                <w:b/>
                <w:spacing w:val="-6"/>
                <w:sz w:val="20"/>
                <w:lang w:val="ru-RU"/>
              </w:rPr>
            </w:pPr>
            <w:r w:rsidRPr="009E605F">
              <w:rPr>
                <w:rFonts w:ascii="Calibri" w:hAnsi="Calibri"/>
                <w:b/>
                <w:spacing w:val="-6"/>
                <w:sz w:val="20"/>
                <w:lang w:val="ru-RU"/>
              </w:rPr>
              <w:t>Страховщик имеет право:</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 любое (в пределах разумного) время произвести осмотр и контроль объекта страхования, а также проверить предоставленную Страхователем информацию и выполнение условий Договора;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потребовать доплаты страховой премии или изменения условий Договора при изменении в обстоятельствах, предусмотренных Договором, ведущих к повышению степени риска. В случае несогласия Страхователя на изменение условий Договора или доплату страховой премии Страховщик имеет право требовать расторжения Договора с момента возникновения таких изменений. Страховая премия (страховые взносы), уплаченные до расторжения Договора, возврату не подлежат;</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lastRenderedPageBreak/>
              <w:t>требовать от Страхователя документы, удостоверяющие наступление страхового случая;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самостоятельно выяснять причины и обстоятельства страхового случая, размер ущерба, проводить осмотр или обследование поврежденного Имущества. Страховщик вправе приступить к осмотру пострадавшего имущества, не дожидаясь извещения Страхователя о страховом случае. Страхователь не вправе препятствовать ему в этом;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принимать участие в спасении и сохранении застрахованного Имущества, а также давать, при необходимости, письменные рекомендации Страхователю по уменьшению ущерба, которые последний обязан выполнять. Однако эти действия Страховщика не могут рассматриваться как признание его обязанности произвести страховую выплату;</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предъявить в пределах сумм осуществленной страховой выплаты требования к лицам, ответственным за причиненный ущерб в соответствии со статьей 840 Гражданского кодекса Республики Казахстан;</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полностью или частично отказать в страховой выплате, если Страхователь не выполнил обязанности, предусмотренные Договором, законодательством Республики Казахстан;</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 период действия Договора, по согласованию со Страхователем, вносить изменения в Договор путем подписания Дополнительного соглашения;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самостоятельно сократить перечень документов, необходимых для принятия решения о статусе страхового события и ограничиться документами, достаточными, по мнению Страховщика, для принятия решения о страховой выплате;</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 необходимости Страховщик вправе потребовать от Страхователя проведения независимой экспертизы для установления причины возникновения события.</w:t>
            </w:r>
          </w:p>
          <w:p w:rsidR="00AA3439" w:rsidRPr="009E605F" w:rsidRDefault="00AA3439" w:rsidP="00F76427">
            <w:pPr>
              <w:pStyle w:val="DefaultText"/>
              <w:numPr>
                <w:ilvl w:val="1"/>
                <w:numId w:val="13"/>
              </w:numPr>
              <w:ind w:left="34" w:right="-57" w:firstLine="0"/>
              <w:jc w:val="both"/>
              <w:rPr>
                <w:rFonts w:ascii="Calibri" w:hAnsi="Calibri"/>
                <w:b/>
                <w:spacing w:val="-6"/>
                <w:sz w:val="20"/>
                <w:lang w:val="ru-RU"/>
              </w:rPr>
            </w:pPr>
            <w:r w:rsidRPr="009E605F">
              <w:rPr>
                <w:rFonts w:ascii="Calibri" w:hAnsi="Calibri"/>
                <w:b/>
                <w:spacing w:val="-6"/>
                <w:sz w:val="20"/>
                <w:lang w:val="ru-RU"/>
              </w:rPr>
              <w:t>Страхователь имеет право:</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требовать от Страховщика информацию о его платежеспособности и финансовой устойчивости;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ознакомиться с Правилами (условиями) страхования;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досрочно расторгнуть Договор в порядке, установленном Договором;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получить дубликат Договора в случае его утраты;</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 период действия Договора, по согласованию со Страховщиком, вносить изменения в Договор путем подписания Дополнительного соглашения;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 наступлении страхового случая получить страховую выплату в размере, порядке и сроки, установленные Договором.</w:t>
            </w:r>
          </w:p>
        </w:tc>
      </w:tr>
      <w:tr w:rsidR="00AA3439" w:rsidRPr="009E605F"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napToGrid w:val="0"/>
                <w:spacing w:val="-6"/>
                <w:sz w:val="20"/>
                <w:lang w:val="ru-RU"/>
              </w:rPr>
            </w:pPr>
            <w:r w:rsidRPr="009E605F">
              <w:rPr>
                <w:rFonts w:ascii="Calibri" w:hAnsi="Calibri"/>
                <w:b/>
                <w:snapToGrid w:val="0"/>
                <w:spacing w:val="-6"/>
                <w:sz w:val="20"/>
                <w:lang w:val="ru-RU"/>
              </w:rPr>
              <w:lastRenderedPageBreak/>
              <w:t>ПОЛОЖЕНИЕ О ДВОЙНОМ СТРАХОВАНИИ.</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Двойное страхование – страхование одного и того же объекта у нескольких страховщиков по самостоятельным Договорам страхования с каждым.</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При двойном страховании Страховщик несет перед Выгодоприобретателем имущественную ответственность в пределах заключенного со Страхователем Договора, однако общая сумма страховых выплат, полученная Выгодоприобретателем от всех Страховщиков, не может превышать реального ущерба.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При двойном страховании после наступления страхового случая Страхователь обязан предоставить Страховщику все сведения, касающиеся урегулирования вопроса страховой выплаты в иных страховых компаниях, в том числе сведения о размерах страховой выплаты, полученных от иных страховых компаний.</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При двойном страховании Страховщик вправе выяснять причины и обстоятельства события, имеющего признаки страхового случая, определять размер ущерба, причиненного в результате страхового случая, совместно с другими страховыми организациями.</w:t>
            </w: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napToGrid w:val="0"/>
                <w:spacing w:val="-6"/>
                <w:sz w:val="20"/>
                <w:lang w:val="ru-RU"/>
              </w:rPr>
            </w:pPr>
            <w:r w:rsidRPr="009E605F">
              <w:rPr>
                <w:rFonts w:ascii="Calibri" w:hAnsi="Calibri"/>
                <w:b/>
                <w:snapToGrid w:val="0"/>
                <w:spacing w:val="-6"/>
                <w:sz w:val="20"/>
                <w:lang w:val="ru-RU"/>
              </w:rPr>
              <w:t>ПОЛОЖЕНИЕ О ДЕЙСТВИЯХ СТРАХОВАТЕЛЯ ПРИ НАСТУПЛЕНИИ СТРАХОВОГО СЛУЧАЯ.</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Доказывание наступления страхового случая, а также причиненного им ущерба лежит на Страхователе.</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При наступлении события, имеющего признаки страхового случая и/или последствием которого может быть наступление страхового случая, Страхователь (Застрахованный) обязан:</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незамедлительно, но в любом случае не позднее 3 (трех) рабочих дней с момента как он узнал или должен был бы узнать о произошедшем событии, известить об этом Страховщика в письменной форме (факсимильной связью, заказным письмом, лично или с помощью курьера) и, при необходимости, согласовать с ним дальнейшие действия;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принять все возможные меры по предотвращению или уменьшению ущерба и по спасению застрахованного имущества, в том числе обеспечить охрану поврежденного имущества, и выполнить все инструкции, полученные от Страховщика, если таковые им давались. Однако эти действия не могут рассматриваться как признание обязанности Страховщика осуществить страховую выплату;</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заявить о случившемся в органы соответствующей компетенции: органы внутренних дел, пожарного надзора, аварийные службы и др. и обеспечить документальное оформление события в компетентных органах;</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предоставить Страховщику опись поврежденного или утраченного имущества, находящегося во владении, пользовании и/или распоряжении Страхователя (Застрахованного). Эти описи должны представляться в согласованные со Страховщиком сроки, но в любом случае не позднее одного месяца со дня наступления страхового случая. Описи составляются с указанием рыночной стоимости поврежденных предметов на день заключения настоящего Договора. Расходы по составлению описи несет Страхователь;</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предоставить Страховщику или его представителям возможность проводить осмотр и/или обследование поврежденного имущества, расследование в отношении причины и размера ущерба, участвовать в мероприятиях по </w:t>
            </w:r>
            <w:r w:rsidRPr="009E605F">
              <w:rPr>
                <w:rFonts w:ascii="Calibri" w:hAnsi="Calibri"/>
                <w:spacing w:val="-6"/>
                <w:sz w:val="20"/>
                <w:lang w:val="ru-RU"/>
              </w:rPr>
              <w:lastRenderedPageBreak/>
              <w:t>уменьшению ущерба и спасению застрахованного имущества, предъявить Страховщику поврежденное имущество или его остатки, а также поврежденные части, детали и принадлежности имущества или их остатки;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 требованию Страховщика предоставить ему в письменном виде всю информацию, необходимую для суждения о размере ущерба и причинах повреждений или гибели застрахованного имущества, в том числе подтверждающие наступление страхового случая, описывающие обстоятельства его наступления, подтверждающие размер причиненного ущерба, а также иные документы, необходимость представления которых определяется характером происшедшего события;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не допускать каких-либо изменений на месте, где произошел страховой случай, до тех пор, пока Страховщик не даст на это свое согласие, от трех часов, но не более трех суток, </w:t>
            </w:r>
            <w:proofErr w:type="gramStart"/>
            <w:r w:rsidRPr="009E605F">
              <w:rPr>
                <w:rFonts w:ascii="Calibri" w:hAnsi="Calibri"/>
                <w:spacing w:val="-6"/>
                <w:sz w:val="20"/>
                <w:lang w:val="ru-RU"/>
              </w:rPr>
              <w:t>и</w:t>
            </w:r>
            <w:proofErr w:type="gramEnd"/>
            <w:r w:rsidRPr="009E605F">
              <w:rPr>
                <w:rFonts w:ascii="Calibri" w:hAnsi="Calibri"/>
                <w:spacing w:val="-6"/>
                <w:sz w:val="20"/>
                <w:lang w:val="ru-RU"/>
              </w:rPr>
              <w:t xml:space="preserve"> если это не приведет к увеличению ущерба. При этом Страхователю рекомендуется зафиксировать эту картину с помощью фотографий, видеосъемки или иным аналогичным способом и предоставить Страховщику по первому требованию.</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известить Страховщика о получении возмещения от виновного в причинении ущерба лица.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После ликвидации ущерба, вызванного страховым случаем, и восстановления (ремонта) имущества Страхователь обязан предъявить его Страховщику на осмотр. Факт устранения повреждений фиксируется сторонами путем подписания акта осмотра имущества. </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Если Страхователь не выполняет обязательства, указанные в настоящем Разделе, Страховщик имеет право отказать ему в возмещении ущерба. Если об утраченном (украденном) и поврежденном имуществе не было или не</w:t>
            </w:r>
            <w:r w:rsidRPr="009E605F">
              <w:rPr>
                <w:rFonts w:ascii="Calibri" w:hAnsi="Calibri"/>
                <w:spacing w:val="-6"/>
                <w:sz w:val="20"/>
                <w:lang w:val="ru-RU"/>
              </w:rPr>
              <w:softHyphen/>
              <w:t>своевременно было заявлено в компетентные органы, то Страховщик освобождается от обязанности по осуществлению страховой выплаты только в части, касающейся этого имущества.</w:t>
            </w:r>
          </w:p>
          <w:p w:rsidR="00AA3439" w:rsidRPr="009E605F" w:rsidRDefault="00AA3439" w:rsidP="00F76427">
            <w:pPr>
              <w:pStyle w:val="DefaultText"/>
              <w:numPr>
                <w:ilvl w:val="1"/>
                <w:numId w:val="13"/>
              </w:numPr>
              <w:ind w:left="34" w:right="-57" w:firstLine="0"/>
              <w:jc w:val="both"/>
              <w:rPr>
                <w:rFonts w:ascii="Calibri" w:hAnsi="Calibri"/>
                <w:b/>
                <w:snapToGrid w:val="0"/>
                <w:spacing w:val="-6"/>
                <w:sz w:val="20"/>
                <w:lang w:val="ru-RU"/>
              </w:rPr>
            </w:pPr>
            <w:r w:rsidRPr="009E605F">
              <w:rPr>
                <w:rFonts w:ascii="Calibri" w:hAnsi="Calibri"/>
                <w:spacing w:val="-6"/>
                <w:sz w:val="20"/>
                <w:lang w:val="ru-RU"/>
              </w:rPr>
              <w:t>Страхователь не вправе совершать действия, направленные против интересов Страховщика.</w:t>
            </w: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Cs/>
                <w:spacing w:val="-6"/>
                <w:sz w:val="20"/>
                <w:lang w:val="ru-RU"/>
              </w:rPr>
            </w:pPr>
            <w:r w:rsidRPr="009E605F">
              <w:rPr>
                <w:rFonts w:ascii="Calibri" w:hAnsi="Calibri"/>
                <w:b/>
                <w:snapToGrid w:val="0"/>
                <w:spacing w:val="-6"/>
                <w:sz w:val="20"/>
                <w:lang w:val="ru-RU"/>
              </w:rPr>
              <w:lastRenderedPageBreak/>
              <w:t>ПОЛОЖЕНИЕ О ПЕРЕЧНЕ ДОКУМЕНТОВ, ПОДТВЕРЖДАЮЩИХ НАСТУПЛЕНИЕ СТРАХОВОГО СЛУЧАЯ И РАЗМЕР УЩЕРБА.</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Требование о страховой выплате к Страховщику предъявляется Страхователем, Застрахованным, Выгодоприобретателем в письменной форме с приложением документов, необходимых для принятия Страховщиком решения о страховой выплате или отказе в страховой выплате.</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К заявлению о страховой выплате прилагаются следующие документы:</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копию настоящего Договора;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документы компетентного государственного органа, расследующего произошедшее событие, включая документы, подтверждающие факт наступления страхового случая, а также содержащие сведения о причинах, обстоятельствах произошедшего и лице, ответственном за произошедшее событие (при его наличии).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заключения комиссии, расследующей факт и причины страхового случая, в том числе комиссии, службами оказания жилищно-эксплуатационных и коммунальных услуг для расследования факта и причин страхового случая (в случае ее создания);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протоколы, заключения, </w:t>
            </w:r>
            <w:r w:rsidR="00FE6B72" w:rsidRPr="009E605F">
              <w:rPr>
                <w:rFonts w:ascii="Calibri" w:hAnsi="Calibri"/>
                <w:spacing w:val="-6"/>
                <w:sz w:val="20"/>
                <w:lang w:val="ru-RU"/>
              </w:rPr>
              <w:t>отчеты независимой</w:t>
            </w:r>
            <w:r w:rsidRPr="009E605F">
              <w:rPr>
                <w:rFonts w:ascii="Calibri" w:hAnsi="Calibri"/>
                <w:spacing w:val="-6"/>
                <w:sz w:val="20"/>
                <w:lang w:val="ru-RU"/>
              </w:rPr>
              <w:t xml:space="preserve"> экспертизы, проводимой в целях определения причин происшествия или размера вреда, причиненного собственнику (владельцу) поврежденного имущества (в случае ее назначения/проведения);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акты (заключения) о размерах причиненного ущерба;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акт, составленный представителем Страховщика или независимым экспертом по определению размера причиненного имущественного ущерба, содержащий расчет размера ущерба;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опись поврежденного или утраченного имущества, находящегося во владении, пользовании и/или распоряжении Страхователя (Застрахованного), с указанием рыночной стоимости поврежденного имущества на день заключения настоящего Договора. Расходы по составлению описи несет Страхователь;</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копию удостоверения личности заявителя; копию свидетельства о регистрации физического лица в качестве индивидуального предпринимателя (если Страхователь является физическим лицом и осуществляет индивидуальную предпринимательскую деятельность); доверенность на представление интересов Страхователя (Застрахованного, Выгодоприобретателя) с указанием правомочий;</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документы, подтверждающие право владения, пользования и/или распоряжения застрахованным имуществом (нотариально заверенную копию договора купли-продажи, аренды, обмена, дарения и/или др.).</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иные документы, подтверждающие факт, причины и обстоятельства наступления страхового случая, а также документы, обеспечивающие право Страховщика на предъявление регрессного требования к лицу, виновному в причинении ущерба.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В случае предоставления неполного пакета необходимых для принятия решения о страховой выплате документов, Страховщик в течение 10 (десяти) рабочих дней уведомляет Страхователя (Застрахованного) / Выгодоприобретателя о необходимости предоставления недостающих документов с их указанием.</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Страховщик имеет право затребовать иные документы, не указанные в настоящем Разделе, необходимые для принятия решения Страховщиком об осуществлении страховой выплаты (о статусе страхового события).</w:t>
            </w:r>
          </w:p>
          <w:p w:rsidR="00AA3439" w:rsidRPr="009E605F" w:rsidRDefault="00AA3439" w:rsidP="00F76427">
            <w:pPr>
              <w:pStyle w:val="DefaultText"/>
              <w:numPr>
                <w:ilvl w:val="1"/>
                <w:numId w:val="13"/>
              </w:numPr>
              <w:ind w:left="34" w:right="-57" w:firstLine="0"/>
              <w:jc w:val="both"/>
              <w:rPr>
                <w:rFonts w:ascii="Calibri" w:hAnsi="Calibri"/>
                <w:noProof/>
                <w:spacing w:val="-6"/>
                <w:sz w:val="20"/>
                <w:lang w:val="ru-RU"/>
              </w:rPr>
            </w:pPr>
            <w:r w:rsidRPr="009E605F">
              <w:rPr>
                <w:rFonts w:ascii="Calibri" w:hAnsi="Calibri"/>
                <w:spacing w:val="-6"/>
                <w:sz w:val="20"/>
                <w:lang w:val="ru-RU"/>
              </w:rPr>
              <w:t xml:space="preserve">Документы уполномоченных органов представляются Страхователем, Застрахованным или Выгодоприобретателем в оригинале либо в заверенных </w:t>
            </w:r>
            <w:r w:rsidR="00FE6B72" w:rsidRPr="009E605F">
              <w:rPr>
                <w:rFonts w:ascii="Calibri" w:hAnsi="Calibri"/>
                <w:spacing w:val="-6"/>
                <w:sz w:val="20"/>
                <w:lang w:val="ru-RU"/>
              </w:rPr>
              <w:t>нотариально,</w:t>
            </w:r>
            <w:r w:rsidRPr="009E605F">
              <w:rPr>
                <w:rFonts w:ascii="Calibri" w:hAnsi="Calibri"/>
                <w:spacing w:val="-6"/>
                <w:sz w:val="20"/>
                <w:lang w:val="ru-RU"/>
              </w:rPr>
              <w:t xml:space="preserve"> либо печатью и подписью ответственного лица государственного органа или организации, выдавшей документ, копиях.</w:t>
            </w: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Cs/>
                <w:spacing w:val="-6"/>
                <w:sz w:val="20"/>
                <w:lang w:val="ru-RU"/>
              </w:rPr>
            </w:pPr>
            <w:r w:rsidRPr="009E605F">
              <w:rPr>
                <w:rFonts w:ascii="Calibri" w:hAnsi="Calibri"/>
                <w:b/>
                <w:snapToGrid w:val="0"/>
                <w:spacing w:val="-6"/>
                <w:sz w:val="20"/>
                <w:lang w:val="ru-RU"/>
              </w:rPr>
              <w:lastRenderedPageBreak/>
              <w:t>ПОЛОЖЕНИЕ О ПОРЯДКЕ И УСЛОВИЯХ ОСУЩЕСТВЛЕНИЯ СТРАХОВЫХ ВЫПЛАТ. ОСНОВАНИЯ ОСВОБОЖДЕНИЯ СТРАХОВЩИКА ОТ ОСУЩЕСТВЛЕНИЯ СТРАХОВОЙ ВЫПЛАТЫ.</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Страховщик, после получения всех необходимых документов, в течение 15 (пятнадцати) рабочих дней принимает решение об осуществлении страховой выплаты или выносит решение об отказе в страховой выплате, о чем сообщает Страхователю в письменной форме с обоснованным указанием причин отказа. При уничтожении (гибели) застрахованного имущества решение о страховой выплате принимается в течение 30 (тридцати) рабочих дней со дня предоставления необходимых для принятия решения о страховой выплате документов, включая соответствующее постановление органа дознания или следствия о результатах проведенного расследования.</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Страховщик имеет право отсрочить осуществление страховой выплаты в случае, если компетентными органами возбуждено уголовное дело против Страхователя (Застрахованного) и (или) ведется расследование обстоятельств, приведших к наступлению страхового случая и причиненного ему ущерба – до принятия по делу </w:t>
            </w:r>
            <w:r w:rsidR="00FE6B72" w:rsidRPr="009E605F">
              <w:rPr>
                <w:rFonts w:ascii="Calibri" w:hAnsi="Calibri"/>
                <w:spacing w:val="-6"/>
                <w:sz w:val="20"/>
                <w:lang w:val="ru-RU"/>
              </w:rPr>
              <w:t>процессуального решения,</w:t>
            </w:r>
            <w:r w:rsidRPr="009E605F">
              <w:rPr>
                <w:rFonts w:ascii="Calibri" w:hAnsi="Calibri"/>
                <w:spacing w:val="-6"/>
                <w:sz w:val="20"/>
                <w:lang w:val="ru-RU"/>
              </w:rPr>
              <w:t xml:space="preserve"> определяющего его исход.</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Страховщик имеет право отсрочить принятие решения о страховой выплате в случае, если у него имеются мотивированные сомнения в подлинности документов, подтверждающих страховой случай или размер ущерба, до тех пор, пока не будет подтверждена подлинность таких документов.</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Страховая выплата осуществляется в размере реального ущерба, но не свыше страховой суммы, с учетом применения франшизы, обусловленной настоящим Договором, вычетом амортизационного износа и условия о пропорции (при наличии).</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Размер ущерба определяется на основании калькуляции Страховщика и/или заключения назначенного (согласованного со) Страховщиком аварийного комиссара (</w:t>
            </w:r>
            <w:proofErr w:type="spellStart"/>
            <w:r w:rsidRPr="009E605F">
              <w:rPr>
                <w:rFonts w:ascii="Calibri" w:hAnsi="Calibri"/>
                <w:spacing w:val="-6"/>
                <w:sz w:val="20"/>
                <w:lang w:val="ru-RU"/>
              </w:rPr>
              <w:t>аджастера</w:t>
            </w:r>
            <w:proofErr w:type="spellEnd"/>
            <w:r w:rsidRPr="009E605F">
              <w:rPr>
                <w:rFonts w:ascii="Calibri" w:hAnsi="Calibri"/>
                <w:spacing w:val="-6"/>
                <w:sz w:val="20"/>
                <w:lang w:val="ru-RU"/>
              </w:rPr>
              <w:t>) с учетом стоимости поврежденного застрахованного имущества на момент наступления страхового случая.</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Не включается в калькуляцию и не подлежит возмещению стоимость работ, связанных с реконструкцией поврежденного имущества, ремонтом или заменой его отдельных частей, деталей и узлов из-за их изношенности, технического брака.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В случае возникновения споров между сторонами о причинах и размере ущерба каждая из сторон имеет право потребовать проведения независимой экспертизы. Экспертиза проводится за счет стороны, потребовавшей ее проведения.</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При Уничтожении (гибели) застрахованного имущества страховая выплата осуществляется в размере его действительной (рыночной) стоимости, но не свыше страховой суммы, за вычетом  стоимости той части имущества, которая пригодна для дальнейшего использования или реализации, вычетом амортизационного износа, условия о пропорции (при наличии) и суммы франшизы, предусмотренной настоящим Договором, а также за вычетом сумм, полученных Выгодоприобретателем от третьих лиц, ответственных в причинении ущерба.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По настоящему Договору при уничтожении (гибели) застрахованного имущества в результате страхового случая возмещению подлежит страховая стоимость имущества, за вычетом обусловленной настоящим Договором франшизы, вычетом стоимости годных остатков, вычетом амортизационного износа, а также применением условия о пропорции.</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Уничтожением</w:t>
            </w:r>
            <w:r w:rsidRPr="009E605F" w:rsidDel="00311811">
              <w:rPr>
                <w:rFonts w:ascii="Calibri" w:hAnsi="Calibri"/>
                <w:spacing w:val="-6"/>
                <w:sz w:val="20"/>
                <w:lang w:val="ru-RU"/>
              </w:rPr>
              <w:t xml:space="preserve"> </w:t>
            </w:r>
            <w:r w:rsidRPr="009E605F">
              <w:rPr>
                <w:rFonts w:ascii="Calibri" w:hAnsi="Calibri"/>
                <w:spacing w:val="-6"/>
                <w:sz w:val="20"/>
                <w:lang w:val="ru-RU"/>
              </w:rPr>
              <w:t xml:space="preserve">(гибелью) застрахованного имущества считается такое поврежденное состояние имущества, когда затраты на его ремонт (восстановление) превышают </w:t>
            </w:r>
            <w:r w:rsidR="005B2487">
              <w:rPr>
                <w:rFonts w:ascii="Calibri" w:hAnsi="Calibri"/>
                <w:spacing w:val="-6"/>
                <w:sz w:val="20"/>
                <w:lang w:val="ru-RU"/>
              </w:rPr>
              <w:t>6</w:t>
            </w:r>
            <w:r w:rsidRPr="009E605F">
              <w:rPr>
                <w:rFonts w:ascii="Calibri" w:hAnsi="Calibri"/>
                <w:spacing w:val="-6"/>
                <w:sz w:val="20"/>
                <w:lang w:val="ru-RU"/>
              </w:rPr>
              <w:t>0% (</w:t>
            </w:r>
            <w:r w:rsidR="005B2487">
              <w:rPr>
                <w:rFonts w:ascii="Calibri" w:hAnsi="Calibri"/>
                <w:spacing w:val="-6"/>
                <w:sz w:val="20"/>
                <w:lang w:val="ru-RU"/>
              </w:rPr>
              <w:t>шестьдесят</w:t>
            </w:r>
            <w:r w:rsidRPr="009E605F">
              <w:rPr>
                <w:rFonts w:ascii="Calibri" w:hAnsi="Calibri"/>
                <w:spacing w:val="-6"/>
                <w:sz w:val="20"/>
                <w:lang w:val="ru-RU"/>
              </w:rPr>
              <w:t xml:space="preserve"> процентов) его действительной стоимости.</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Степень повреждения определяется по каждому застрахованному имуществу отдельно.</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По настоящему Договору при повреждении застрахованного имущества в результате страхового случая возмещению подлежит ущерб в размере затрат на его ремонт или восстановление либо в размере соответствующей части стоимости имущества, если восстановление (ремонт) имущества не будет осуществляться по решению собственника (владельца) данного имущества. В затратах на ремонт (восстановление) учитываются расходы на приобретение материалов для ремонта, а также на оплату работ по производству ремонта.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Стоимость материалов для ремонта определяется за вычетом их амортизационного износа.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Увеличение суммы ущерба и другие дополнительные расходы, вызванные различными ограничениями на восстановление, ремонт, установку застрахованного имущества или расчистку территории, возмещению не подлежат.</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Расходы, понесенные Страхователем в целях предотвращения или уменьшения ущерба, подлежат возмещению Страховщиком, но в пределах страховой суммы,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Такие расходы возмещаются в размере фактически понесенных затрат, однако с тем, чтобы общая сумма страховой выплаты и компенсации расходов не превысила страховой суммы (предельного объема ответственности), предусмотренной настоящим Договором, а также при условии предоставления Страховщику документов, подтверждающих такие расходы.</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Не включаются в сумму ущерба: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расходы на техническое и гарантийное обслуживание застрахованного имущества;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работы, связанные с реконструкцией и переоборудованием застрахованного имущества, ремонтом или заменой его отдельных частей, деталей и узлов из-за их изношенности, технического брака и по другим причинам, не относящимся к страховому случаю;</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стоимость отсутствующих частей (деталей, агрегатов и т.п.), отсутствие которых не имеет прямого отношения к рассматриваемому страховому случаю;</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lastRenderedPageBreak/>
              <w:t xml:space="preserve">замена узлов, агрегатов застрахованного имущества, а также проведение </w:t>
            </w:r>
            <w:r w:rsidR="00FE6B72" w:rsidRPr="009E605F">
              <w:rPr>
                <w:rFonts w:ascii="Calibri" w:hAnsi="Calibri"/>
                <w:spacing w:val="-6"/>
                <w:sz w:val="20"/>
                <w:lang w:val="ru-RU"/>
              </w:rPr>
              <w:t>ремонтных работ,</w:t>
            </w:r>
            <w:r w:rsidRPr="009E605F">
              <w:rPr>
                <w:rFonts w:ascii="Calibri" w:hAnsi="Calibri"/>
                <w:spacing w:val="-6"/>
                <w:sz w:val="20"/>
                <w:lang w:val="ru-RU"/>
              </w:rPr>
              <w:t xml:space="preserve"> не согласованных со Страховщиком;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расходы, связанные с применением сверхнормативных тарифов, расценок и коэффициентов; </w:t>
            </w:r>
          </w:p>
          <w:p w:rsidR="00AA3439" w:rsidRPr="009E605F" w:rsidRDefault="00AA3439" w:rsidP="00F76427">
            <w:pPr>
              <w:pStyle w:val="DefaultText"/>
              <w:numPr>
                <w:ilvl w:val="1"/>
                <w:numId w:val="13"/>
              </w:numPr>
              <w:ind w:left="34" w:right="-57" w:firstLine="0"/>
              <w:jc w:val="both"/>
              <w:rPr>
                <w:rFonts w:ascii="Calibri" w:hAnsi="Calibri"/>
                <w:bCs/>
                <w:spacing w:val="-6"/>
                <w:sz w:val="20"/>
                <w:lang w:val="ru-RU"/>
              </w:rPr>
            </w:pPr>
            <w:r w:rsidRPr="009E605F">
              <w:rPr>
                <w:rFonts w:ascii="Calibri" w:hAnsi="Calibri"/>
                <w:spacing w:val="-6"/>
                <w:sz w:val="20"/>
                <w:lang w:val="ru-RU"/>
              </w:rPr>
              <w:t>иные расходы, ведущие к увеличению стоимости застрахованного имущества.</w:t>
            </w: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napToGrid w:val="0"/>
                <w:spacing w:val="-6"/>
                <w:sz w:val="20"/>
                <w:lang w:val="ru-RU"/>
              </w:rPr>
            </w:pPr>
            <w:r w:rsidRPr="009E605F">
              <w:rPr>
                <w:rFonts w:ascii="Calibri" w:hAnsi="Calibri"/>
                <w:b/>
                <w:snapToGrid w:val="0"/>
                <w:spacing w:val="-6"/>
                <w:sz w:val="20"/>
                <w:lang w:val="ru-RU"/>
              </w:rPr>
              <w:lastRenderedPageBreak/>
              <w:t xml:space="preserve">ПОЛОЖЕНИЕ О ПОРЯДКЕ ИЗМЕНЕНИЯ И </w:t>
            </w:r>
            <w:r w:rsidRPr="009E605F">
              <w:rPr>
                <w:rFonts w:ascii="Calibri" w:hAnsi="Calibri"/>
                <w:b/>
                <w:spacing w:val="-6"/>
                <w:sz w:val="20"/>
                <w:lang w:val="ru-RU"/>
              </w:rPr>
              <w:t>ПРЕКРАЩЕНИЯ ДОГОВОРА.</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Настоящий Договор может быть изменен или расторгнут в соответствии с гражданским законодательством Республики Казахстан.</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Внесение изменений и дополнений в Договор производится по соглашению Сторон на основании письменного заявления (уведомления) одной из Сторон.</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Все изменения и дополнения к Договору имеют юридическую силу при условии их письменного оформления и подписания уполномоченными представителями Сторон.</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Договор считается прекращенным в случаях:</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истечения срока действия Договора;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досрочного прекращения Договора;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осуществления страховой выплаты в пределах полной страховой суммы с учетом применения условия о франшизе.</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Помимо общих оснований прекращения обязательств, предусмотренных гражданским законодательством Республики Казахстан, Договор прекращается досрочно в случаях: </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когда перестал существовать объект страхования; </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отчуждения Страхователем объекта имущественного страхования, если Страховщик возражает против замены Страхователя;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 </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вступления в законную силу решения суда о принудительной ликвидации Страховщика, за исключением случаев, предусмотренных Законом Республики Казахстан «О страховой деятельности»;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степени страхового риска, либо если Страхователь возражает против изменения условий Договора или доплаты страховой премии соразмерно увеличению степени риска;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 инициативе одной из Сторон или по обоюдному согласию Сторон.</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При досрочном прекращении Договора по обстоятельствам, предусмотренным </w:t>
            </w:r>
            <w:r w:rsidRPr="009E605F">
              <w:rPr>
                <w:rFonts w:ascii="Calibri" w:hAnsi="Calibri"/>
                <w:b/>
                <w:spacing w:val="-6"/>
                <w:sz w:val="20"/>
                <w:lang w:val="ru-RU"/>
              </w:rPr>
              <w:t>п. 2</w:t>
            </w:r>
            <w:r w:rsidR="00DA146E" w:rsidRPr="009E605F">
              <w:rPr>
                <w:rFonts w:ascii="Calibri" w:hAnsi="Calibri"/>
                <w:b/>
                <w:spacing w:val="-6"/>
                <w:sz w:val="20"/>
                <w:lang w:val="ru-RU"/>
              </w:rPr>
              <w:t>5</w:t>
            </w:r>
            <w:r w:rsidRPr="009E605F">
              <w:rPr>
                <w:rFonts w:ascii="Calibri" w:hAnsi="Calibri"/>
                <w:b/>
                <w:spacing w:val="-6"/>
                <w:sz w:val="20"/>
                <w:lang w:val="ru-RU"/>
              </w:rPr>
              <w:t>.5.1.-2</w:t>
            </w:r>
            <w:r w:rsidR="00DA146E" w:rsidRPr="009E605F">
              <w:rPr>
                <w:rFonts w:ascii="Calibri" w:hAnsi="Calibri"/>
                <w:b/>
                <w:spacing w:val="-6"/>
                <w:sz w:val="20"/>
                <w:lang w:val="ru-RU"/>
              </w:rPr>
              <w:t>5</w:t>
            </w:r>
            <w:r w:rsidRPr="009E605F">
              <w:rPr>
                <w:rFonts w:ascii="Calibri" w:hAnsi="Calibri"/>
                <w:b/>
                <w:spacing w:val="-6"/>
                <w:sz w:val="20"/>
                <w:lang w:val="ru-RU"/>
              </w:rPr>
              <w:t>.5.5. настоящего Договора</w:t>
            </w:r>
            <w:r w:rsidRPr="009E605F">
              <w:rPr>
                <w:rFonts w:ascii="Calibri" w:hAnsi="Calibri"/>
                <w:spacing w:val="-6"/>
                <w:sz w:val="20"/>
                <w:lang w:val="ru-RU"/>
              </w:rPr>
              <w:t xml:space="preserve">, Договор считается прекращенным с момента возникновения обстоятельства, предусмотренного в качестве основания для прекращения Договора, о чем </w:t>
            </w:r>
            <w:proofErr w:type="gramStart"/>
            <w:r w:rsidRPr="009E605F">
              <w:rPr>
                <w:rFonts w:ascii="Calibri" w:hAnsi="Calibri"/>
                <w:spacing w:val="-6"/>
                <w:sz w:val="20"/>
                <w:lang w:val="ru-RU"/>
              </w:rPr>
              <w:t>Страхователь  должен</w:t>
            </w:r>
            <w:proofErr w:type="gramEnd"/>
            <w:r w:rsidRPr="009E605F">
              <w:rPr>
                <w:rFonts w:ascii="Calibri" w:hAnsi="Calibri"/>
                <w:spacing w:val="-6"/>
                <w:sz w:val="20"/>
                <w:lang w:val="ru-RU"/>
              </w:rPr>
              <w:t xml:space="preserve"> незамедлительно уведомить другую сторону.</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При досрочном прекращении Договора по обстоятельствам, указанным в </w:t>
            </w:r>
            <w:r w:rsidRPr="009E605F">
              <w:rPr>
                <w:rFonts w:ascii="Calibri" w:hAnsi="Calibri"/>
                <w:b/>
                <w:spacing w:val="-6"/>
                <w:sz w:val="20"/>
                <w:lang w:val="ru-RU"/>
              </w:rPr>
              <w:t>п. 2</w:t>
            </w:r>
            <w:r w:rsidR="00DA146E" w:rsidRPr="009E605F">
              <w:rPr>
                <w:rFonts w:ascii="Calibri" w:hAnsi="Calibri"/>
                <w:b/>
                <w:spacing w:val="-6"/>
                <w:sz w:val="20"/>
                <w:lang w:val="ru-RU"/>
              </w:rPr>
              <w:t>5</w:t>
            </w:r>
            <w:r w:rsidRPr="009E605F">
              <w:rPr>
                <w:rFonts w:ascii="Calibri" w:hAnsi="Calibri"/>
                <w:b/>
                <w:spacing w:val="-6"/>
                <w:sz w:val="20"/>
                <w:lang w:val="ru-RU"/>
              </w:rPr>
              <w:t>.5.6. настоящего Договора</w:t>
            </w:r>
            <w:r w:rsidRPr="009E605F">
              <w:rPr>
                <w:rFonts w:ascii="Calibri" w:hAnsi="Calibri"/>
                <w:spacing w:val="-6"/>
                <w:sz w:val="20"/>
                <w:lang w:val="ru-RU"/>
              </w:rPr>
              <w:t>, Договор считается прекращенным с момента возникновения обстоятельств, влекущих увеличение степени риска. При этом Страховщик обязан уведомить Страхователя о прекращении Договора в течение 3 (трех) рабочих дней с даты:</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когда Страховщику стало известно о невыполнении Страхователем обязанности сообщить об увеличении степени риска;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получения отказа Страхователя и/или Выгодоприобретателя от внесения изменений в Договор или доплаты страховой премии;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истечения срока ожидания ответа, равного 5(пяти) рабочим дням и исчисляемого с даты получения Страхователем уведомления об изменении Договора и/или доплате страховой премии.</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 xml:space="preserve">При досрочном прекращении Договора по основаниям, указанным в </w:t>
            </w:r>
            <w:r w:rsidRPr="009E605F">
              <w:rPr>
                <w:rFonts w:ascii="Calibri" w:hAnsi="Calibri"/>
                <w:b/>
                <w:spacing w:val="-6"/>
                <w:sz w:val="20"/>
                <w:lang w:val="ru-RU"/>
              </w:rPr>
              <w:t>п. 2</w:t>
            </w:r>
            <w:r w:rsidR="00DA146E" w:rsidRPr="009E605F">
              <w:rPr>
                <w:rFonts w:ascii="Calibri" w:hAnsi="Calibri"/>
                <w:b/>
                <w:spacing w:val="-6"/>
                <w:sz w:val="20"/>
                <w:lang w:val="ru-RU"/>
              </w:rPr>
              <w:t>5</w:t>
            </w:r>
            <w:r w:rsidRPr="009E605F">
              <w:rPr>
                <w:rFonts w:ascii="Calibri" w:hAnsi="Calibri"/>
                <w:b/>
                <w:spacing w:val="-6"/>
                <w:sz w:val="20"/>
                <w:lang w:val="ru-RU"/>
              </w:rPr>
              <w:t>.5.7. настоящего Договора, Договор</w:t>
            </w:r>
            <w:r w:rsidRPr="009E605F">
              <w:rPr>
                <w:rFonts w:ascii="Calibri" w:hAnsi="Calibri"/>
                <w:spacing w:val="-6"/>
                <w:sz w:val="20"/>
                <w:lang w:val="ru-RU"/>
              </w:rPr>
              <w:t xml:space="preserve"> считается прекращенным: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 соглашению Сторон с даты подписания Сторонами соглашения о прекращении Договора или с даты вступления в силу соответствующего решения суда (если спор решался в судебном порядке), при этом, о намерении прекращения Договора по соглашению Сторон инициирующая Сторона обязана уведомить другую Сторону не менее чем за 30 (тридцати) календарных дней до предполагаемой даты прекращения Договора. По соглашению Сторон Договор может быть расторгнут до истечения 30 (тридцати) календарных дней.</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 инициативе одной из Сторон по истечении 15 (пятнадцати) календарных дней с даты получения уведомления о прекращении Договора другой Стороной. Уведомление направляется Стороне почтой или нарочно по адресу или по факсу, указанным в Договоре.</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Ответственность Страховщика по расторгнутому Договору прекращается в 00 часов 00 минут дня, являющегося датой, с которой Договор прекращает свое действие согласно порядку досрочного прекращения, установленного настоящей главой Договора.</w:t>
            </w:r>
          </w:p>
          <w:p w:rsidR="00AA3439" w:rsidRPr="009E605F" w:rsidRDefault="00AA3439" w:rsidP="009E605F">
            <w:pPr>
              <w:pStyle w:val="DefaultText"/>
              <w:ind w:right="-57"/>
              <w:jc w:val="both"/>
              <w:rPr>
                <w:rFonts w:ascii="Calibri" w:hAnsi="Calibri"/>
                <w:spacing w:val="-6"/>
                <w:sz w:val="20"/>
                <w:lang w:val="ru-RU"/>
              </w:rPr>
            </w:pPr>
            <w:r w:rsidRPr="009E605F">
              <w:rPr>
                <w:rFonts w:ascii="Calibri" w:hAnsi="Calibri"/>
                <w:spacing w:val="-6"/>
                <w:sz w:val="20"/>
                <w:lang w:val="ru-RU"/>
              </w:rPr>
              <w:t>В случае досрочного прекращения Договора по обстоятельствам, предусмотренным п.1. статьи 841 Гражданского кодекса Республики Казахстан Страховщик возвращает Страхователю часть страховой премии, рассчитанной по следующей формуле: НП = ((СП – 25%*СП)*n/</w:t>
            </w:r>
            <w:r w:rsidRPr="009E605F">
              <w:rPr>
                <w:rFonts w:ascii="Calibri" w:hAnsi="Calibri"/>
                <w:spacing w:val="-6"/>
                <w:sz w:val="20"/>
                <w:lang w:val="en-US"/>
              </w:rPr>
              <w:t>N</w:t>
            </w:r>
            <w:r w:rsidRPr="009E605F">
              <w:rPr>
                <w:rFonts w:ascii="Calibri" w:hAnsi="Calibri"/>
                <w:spacing w:val="-6"/>
                <w:sz w:val="20"/>
                <w:lang w:val="ru-RU"/>
              </w:rPr>
              <w:t xml:space="preserve">)-В, где: СП – уплаченная страховая премия по Договору, 25%*СП - расходы Страховщика </w:t>
            </w:r>
            <w:r w:rsidRPr="009E605F">
              <w:rPr>
                <w:rFonts w:ascii="Calibri" w:hAnsi="Calibri"/>
                <w:spacing w:val="-6"/>
                <w:sz w:val="20"/>
                <w:lang w:val="ru-RU"/>
              </w:rPr>
              <w:lastRenderedPageBreak/>
              <w:t>на ведение дела, N – срок действия Договора (в днях), n – количество дней, оставшихся до окончания срока действия Договора, В – страховая выплата; НП – часть страховой премии, подлежащая возврату.</w:t>
            </w:r>
          </w:p>
          <w:p w:rsidR="00AA3439" w:rsidRPr="009E605F" w:rsidRDefault="00AA3439" w:rsidP="00F76427">
            <w:pPr>
              <w:pStyle w:val="DefaultText"/>
              <w:numPr>
                <w:ilvl w:val="1"/>
                <w:numId w:val="13"/>
              </w:numPr>
              <w:ind w:left="34" w:right="-57" w:firstLine="0"/>
              <w:jc w:val="both"/>
              <w:rPr>
                <w:rFonts w:ascii="Calibri" w:hAnsi="Calibri"/>
                <w:b/>
                <w:snapToGrid w:val="0"/>
                <w:spacing w:val="-6"/>
                <w:sz w:val="20"/>
                <w:lang w:val="ru-RU"/>
              </w:rPr>
            </w:pPr>
            <w:r w:rsidRPr="009E605F">
              <w:rPr>
                <w:rFonts w:ascii="Calibri" w:hAnsi="Calibri"/>
                <w:spacing w:val="-6"/>
                <w:sz w:val="20"/>
                <w:lang w:val="ru-RU"/>
              </w:rPr>
              <w:t>При досрочном прекращении Договора по требованию Страхователя, если это не связано с обстоятельствами, указанными п.1. статьи 841 Гражданского кодекса Республики Казахстан, уплаченные Страховщику страховые премии возврату не подлежат.</w:t>
            </w:r>
          </w:p>
        </w:tc>
      </w:tr>
      <w:tr w:rsidR="00AA3439" w:rsidRPr="00A30393"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pacing w:val="-6"/>
                <w:sz w:val="20"/>
                <w:lang w:val="ru-RU"/>
              </w:rPr>
            </w:pPr>
            <w:r w:rsidRPr="009E605F">
              <w:rPr>
                <w:rFonts w:ascii="Calibri" w:hAnsi="Calibri"/>
                <w:b/>
                <w:snapToGrid w:val="0"/>
                <w:spacing w:val="-6"/>
                <w:sz w:val="20"/>
                <w:lang w:val="ru-RU"/>
              </w:rPr>
              <w:lastRenderedPageBreak/>
              <w:t>ПОЛОЖЕНИЕ ОБ ИЗМЕНЕНИИ</w:t>
            </w:r>
            <w:r w:rsidRPr="009E605F">
              <w:rPr>
                <w:rFonts w:ascii="Calibri" w:hAnsi="Calibri"/>
                <w:b/>
                <w:spacing w:val="-6"/>
                <w:sz w:val="20"/>
                <w:lang w:val="ru-RU"/>
              </w:rPr>
              <w:t xml:space="preserve"> СТЕПЕНИ РИСКА.</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В период действия настоящего Договора Страхователь (Застрахованный) обязан незамедлительно письменно сообщить Страховщику о ставших ему известными значительных изменениях в обстоятельствах, сообщенных Страховщику при заключении настоящего Договора, если эти изменения могут существенно повлиять на увеличение страхового риска.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К значительным изменениям в обстоятельствах, сообщенных Страховщику при заключении настоящего Договора, увеличивающим страховой риск, в частности, относятся: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передача имущества третьим лицам;</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переход права собственности на имущество другому лицу;</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прекращение производства или существенное изменение его характера;</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освобождение зданий или сооружений для проведения капитального ремонта или по другим причинам на длительный срок (более 60 (шестьдесят) дней) лицами, использующими их по прямому назначению;</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перемена производственного участка, снос, капитальный ремонт, перестройка или переоборудование зданий (сооружений), частичная или полная замена оборудования;</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изменение первоначальных характеристик застрахованного имущества, ухудшение условий его эксплуатации или хранения, изменение режима безопасности;</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повреждение или уничтожение имущества, независимо от того, подлежит ли ущерб возмещению;</w:t>
            </w:r>
          </w:p>
          <w:p w:rsidR="00AA3439" w:rsidRPr="009E605F" w:rsidRDefault="00AA3439" w:rsidP="00F76427">
            <w:pPr>
              <w:pStyle w:val="DefaultText"/>
              <w:numPr>
                <w:ilvl w:val="2"/>
                <w:numId w:val="13"/>
              </w:numPr>
              <w:ind w:left="34" w:right="-57" w:firstLine="0"/>
              <w:jc w:val="both"/>
              <w:rPr>
                <w:rFonts w:ascii="Calibri" w:hAnsi="Calibri"/>
                <w:spacing w:val="-6"/>
                <w:sz w:val="20"/>
                <w:lang w:val="ru-RU"/>
              </w:rPr>
            </w:pPr>
            <w:r w:rsidRPr="009E605F">
              <w:rPr>
                <w:rFonts w:ascii="Calibri" w:hAnsi="Calibri"/>
                <w:spacing w:val="-6"/>
                <w:sz w:val="20"/>
                <w:lang w:val="ru-RU"/>
              </w:rPr>
              <w:t>иные обстоятельства и изменения, предусмотренные настоящим Договором, а также изменения в обстоятельствах, указанных в Анкете-заявлении Страхователя.</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Если Страхователю (Выгодоприобретателю) станет известно об изменениях и обстоятельствах, предусмотренных настоящим Договором, ведущих к повышению степени риска, он обязан в срок до 5 (пяти) рабочих дней с момента, когда об их наступлении стало известно или должно было быть известно Страхователю (Выгодоприобретателю), письменно известить об этом Страховщика.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Страховщик, уведомленный об обстоятельствах, влекущих увеличение страхового риска, вправе потребовать изменения условий настоящего Договора или уплаты дополнительной страховой премии соразмерно увеличению риска.</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Если Страхователь (Выгодоприобретатель) возражает против изменения условий настоящего Договора или доплаты страховой премии, Страховщик вправе потребовать расторжения настоящего Договора в соответствии с законодательством Республики Казахстан.</w:t>
            </w:r>
          </w:p>
          <w:p w:rsidR="00AA3439" w:rsidRPr="009E605F" w:rsidRDefault="00AA3439" w:rsidP="00F76427">
            <w:pPr>
              <w:pStyle w:val="DefaultText"/>
              <w:numPr>
                <w:ilvl w:val="1"/>
                <w:numId w:val="13"/>
              </w:numPr>
              <w:ind w:left="34" w:right="-57" w:firstLine="0"/>
              <w:jc w:val="both"/>
              <w:rPr>
                <w:rFonts w:ascii="Calibri" w:hAnsi="Calibri"/>
                <w:b/>
                <w:snapToGrid w:val="0"/>
                <w:spacing w:val="-6"/>
                <w:sz w:val="20"/>
                <w:lang w:val="ru-RU"/>
              </w:rPr>
            </w:pPr>
            <w:r w:rsidRPr="009E605F">
              <w:rPr>
                <w:rFonts w:ascii="Calibri" w:hAnsi="Calibri"/>
                <w:spacing w:val="-6"/>
                <w:sz w:val="20"/>
                <w:lang w:val="ru-RU"/>
              </w:rPr>
              <w:t>В случае нарушения Страхователем (Выгодоприобретателем) обязанности, предусмотренной в настоящем Разделе, Страховщик вправе потребовать расторжения настоящего Договора с момента возникновения указанных в настоящем Разделе изменений и возмещения ущерба, причиненных расторжением настоящего Договора. Страховщик не вправе требовать расторжения настоящего Договора, если обстоятельства, влекущие увеличение страхового риска, уже отпали.</w:t>
            </w:r>
          </w:p>
        </w:tc>
      </w:tr>
      <w:tr w:rsidR="00AA3439" w:rsidRPr="009E605F"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b/>
                <w:spacing w:val="-6"/>
                <w:sz w:val="20"/>
              </w:rPr>
            </w:pPr>
            <w:r w:rsidRPr="009E605F">
              <w:rPr>
                <w:rFonts w:ascii="Calibri" w:hAnsi="Calibri"/>
                <w:b/>
                <w:snapToGrid w:val="0"/>
                <w:spacing w:val="-6"/>
                <w:sz w:val="20"/>
                <w:lang w:val="ru-RU"/>
              </w:rPr>
              <w:t>ПОЛОЖЕНИЕ О СУБРОГАЦИИ.</w:t>
            </w:r>
          </w:p>
        </w:tc>
      </w:tr>
      <w:tr w:rsidR="00AA3439" w:rsidRPr="00A30393" w:rsidTr="004C29A4">
        <w:trPr>
          <w:trHeight w:val="20"/>
        </w:trPr>
        <w:tc>
          <w:tcPr>
            <w:tcW w:w="9923" w:type="dxa"/>
            <w:gridSpan w:val="3"/>
          </w:tcPr>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ущерб, возмещенные в результате страхования.</w:t>
            </w:r>
          </w:p>
          <w:p w:rsidR="00AA3439" w:rsidRPr="009E605F" w:rsidRDefault="00AA3439"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spacing w:val="-6"/>
                <w:sz w:val="20"/>
                <w:lang w:val="ru-RU"/>
              </w:rPr>
              <w:t>Страхователь (Застрахованный) обязан при получении страховой выплаты передать Страховщику все имеющиеся у него документы и доказательства, и сообщить ему все сведения, необходимые для осуществления Страховщиком перешедшего к нему права требования.</w:t>
            </w:r>
          </w:p>
          <w:p w:rsidR="00AA3439" w:rsidRPr="009E605F" w:rsidRDefault="00AA3439" w:rsidP="00F76427">
            <w:pPr>
              <w:pStyle w:val="DefaultText"/>
              <w:numPr>
                <w:ilvl w:val="1"/>
                <w:numId w:val="13"/>
              </w:numPr>
              <w:ind w:left="34" w:right="-57" w:firstLine="0"/>
              <w:jc w:val="both"/>
              <w:rPr>
                <w:rFonts w:ascii="Calibri" w:hAnsi="Calibri"/>
                <w:b/>
                <w:snapToGrid w:val="0"/>
                <w:spacing w:val="-6"/>
                <w:sz w:val="20"/>
                <w:lang w:val="ru-RU"/>
              </w:rPr>
            </w:pPr>
            <w:r w:rsidRPr="009E605F">
              <w:rPr>
                <w:rFonts w:ascii="Calibri" w:hAnsi="Calibri"/>
                <w:spacing w:val="-6"/>
                <w:sz w:val="20"/>
                <w:lang w:val="ru-RU"/>
              </w:rPr>
              <w:t>Если Страхователь (Застрахованный) отказался от своего права требования к лицу, ответственному за ущерб,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уплаченной суммы.</w:t>
            </w:r>
          </w:p>
        </w:tc>
      </w:tr>
      <w:tr w:rsidR="00AA3439" w:rsidRPr="009E605F" w:rsidTr="004C29A4">
        <w:trPr>
          <w:trHeight w:val="20"/>
        </w:trPr>
        <w:tc>
          <w:tcPr>
            <w:tcW w:w="9923" w:type="dxa"/>
            <w:gridSpan w:val="3"/>
          </w:tcPr>
          <w:p w:rsidR="00AA3439" w:rsidRPr="009E605F" w:rsidRDefault="00AA3439" w:rsidP="00F76427">
            <w:pPr>
              <w:pStyle w:val="DefaultText"/>
              <w:numPr>
                <w:ilvl w:val="0"/>
                <w:numId w:val="13"/>
              </w:numPr>
              <w:ind w:left="34" w:right="-57" w:firstLine="0"/>
              <w:jc w:val="center"/>
              <w:rPr>
                <w:rFonts w:ascii="Calibri" w:hAnsi="Calibri"/>
                <w:spacing w:val="-6"/>
                <w:sz w:val="20"/>
                <w:lang w:val="ru-RU"/>
              </w:rPr>
            </w:pPr>
            <w:r w:rsidRPr="009E605F">
              <w:rPr>
                <w:rFonts w:ascii="Calibri" w:hAnsi="Calibri"/>
                <w:b/>
                <w:snapToGrid w:val="0"/>
                <w:spacing w:val="-6"/>
                <w:sz w:val="20"/>
                <w:lang w:val="ru-RU"/>
              </w:rPr>
              <w:t>ПРОЧИЕ УСЛОВИЯ.</w:t>
            </w:r>
          </w:p>
        </w:tc>
      </w:tr>
      <w:tr w:rsidR="00AA3439" w:rsidRPr="00A30393" w:rsidTr="004C29A4">
        <w:trPr>
          <w:trHeight w:val="20"/>
        </w:trPr>
        <w:tc>
          <w:tcPr>
            <w:tcW w:w="9923" w:type="dxa"/>
            <w:gridSpan w:val="3"/>
          </w:tcPr>
          <w:p w:rsidR="00DA146E" w:rsidRPr="009E605F" w:rsidRDefault="00DA146E" w:rsidP="00F76427">
            <w:pPr>
              <w:widowControl w:val="0"/>
              <w:numPr>
                <w:ilvl w:val="1"/>
                <w:numId w:val="13"/>
              </w:numPr>
              <w:ind w:left="34" w:right="-85" w:firstLine="0"/>
              <w:jc w:val="both"/>
              <w:rPr>
                <w:rFonts w:ascii="Calibri" w:hAnsi="Calibri" w:cs="Calibri"/>
                <w:spacing w:val="-6"/>
                <w:sz w:val="20"/>
                <w:lang w:val="ru-RU"/>
              </w:rPr>
            </w:pPr>
            <w:r w:rsidRPr="009E605F">
              <w:rPr>
                <w:rFonts w:ascii="Calibri" w:hAnsi="Calibri" w:cs="Calibri"/>
                <w:spacing w:val="-6"/>
                <w:sz w:val="20"/>
                <w:lang w:val="ru-RU"/>
              </w:rPr>
              <w:t>Любые споры и/или разногласия, возникающие из настоящего Договора или в связи с ним, разрешаются посредством переговоров. В случае не достижения договоренности Сторонами, споры и/или разногласия подлежат урегулированию в судебном порядке по месту нахождения центрального аппарата Страховщика в городе Алматы в соответствии с действующим законодательством Республики Казахстан.</w:t>
            </w:r>
          </w:p>
          <w:p w:rsidR="00DA146E" w:rsidRPr="009E605F" w:rsidRDefault="00DA146E" w:rsidP="00F76427">
            <w:pPr>
              <w:widowControl w:val="0"/>
              <w:numPr>
                <w:ilvl w:val="1"/>
                <w:numId w:val="13"/>
              </w:numPr>
              <w:ind w:left="34" w:right="-85" w:firstLine="0"/>
              <w:jc w:val="both"/>
              <w:rPr>
                <w:rFonts w:ascii="Calibri" w:hAnsi="Calibri" w:cs="Calibri"/>
                <w:spacing w:val="-6"/>
                <w:sz w:val="20"/>
                <w:lang w:val="ru-RU"/>
              </w:rPr>
            </w:pPr>
            <w:r w:rsidRPr="009E605F">
              <w:rPr>
                <w:rFonts w:ascii="Calibri" w:hAnsi="Calibri" w:cs="Calibri"/>
                <w:spacing w:val="-6"/>
                <w:sz w:val="20"/>
                <w:lang w:val="ru-RU"/>
              </w:rPr>
              <w:t>Условия настоящего Договора, приложений, дополнительных соглашений к нему и иная информация, полученная Сторонами в соответствии с Договором, конфиденциальны и разглашению не подлежат, за исключением случаев, предусмотренных законодательством Республики Казахстан.</w:t>
            </w:r>
          </w:p>
          <w:p w:rsidR="00DA146E" w:rsidRPr="009E605F" w:rsidRDefault="00DA146E" w:rsidP="00F76427">
            <w:pPr>
              <w:widowControl w:val="0"/>
              <w:numPr>
                <w:ilvl w:val="1"/>
                <w:numId w:val="13"/>
              </w:numPr>
              <w:ind w:left="34" w:right="-85" w:firstLine="0"/>
              <w:jc w:val="both"/>
              <w:rPr>
                <w:rFonts w:ascii="Calibri" w:hAnsi="Calibri" w:cs="Calibri"/>
                <w:spacing w:val="-6"/>
                <w:sz w:val="20"/>
                <w:lang w:val="ru-RU"/>
              </w:rPr>
            </w:pPr>
            <w:r w:rsidRPr="009E605F">
              <w:rPr>
                <w:rFonts w:ascii="Calibri" w:hAnsi="Calibri" w:cs="Calibri"/>
                <w:spacing w:val="-6"/>
                <w:sz w:val="20"/>
                <w:lang w:val="ru-RU"/>
              </w:rPr>
              <w:t xml:space="preserve">Подписанием Договора Страхователь дает свое согласие на обработку (в том числе сбор, систематизацию, накопление, хранение, уничтожение /обновление, изменение, использование, распространение, в том числе передачу, обезличивание, блокирование, уничтожение) Страховщиком  и уполномоченными им третьими лицами своих </w:t>
            </w:r>
            <w:r w:rsidRPr="009E605F">
              <w:rPr>
                <w:rFonts w:ascii="Calibri" w:hAnsi="Calibri" w:cs="Calibri"/>
                <w:spacing w:val="-6"/>
                <w:sz w:val="20"/>
                <w:lang w:val="ru-RU"/>
              </w:rPr>
              <w:lastRenderedPageBreak/>
              <w:t xml:space="preserve">персональных данных (в соответствии с законом РК «О персональных данных и их защите» (далее-Закон), указанных в Заявлении-анкете, в Договоре (а также иных персональных сведений, получаемых Страховщиком при исполнении Договора), любыми способами, установленными Законом, в целях, связанных с исполнением обязательств по Договору, а также в целях информирования Страхователя о программах/видах страхования, на получения информационных и рекламных рассылок, о сроке действия Договора и в иных целях путем осуществления Страховщиком прямых контактов со Страхователем с помощью средств связи. </w:t>
            </w:r>
          </w:p>
          <w:p w:rsidR="00DA146E" w:rsidRPr="009E605F" w:rsidRDefault="00DA146E" w:rsidP="00F76427">
            <w:pPr>
              <w:widowControl w:val="0"/>
              <w:numPr>
                <w:ilvl w:val="1"/>
                <w:numId w:val="13"/>
              </w:numPr>
              <w:ind w:left="34" w:right="-85" w:firstLine="0"/>
              <w:jc w:val="both"/>
              <w:rPr>
                <w:rFonts w:ascii="Calibri" w:hAnsi="Calibri" w:cs="Calibri"/>
                <w:spacing w:val="-6"/>
                <w:sz w:val="20"/>
                <w:lang w:val="ru-RU"/>
              </w:rPr>
            </w:pPr>
            <w:r w:rsidRPr="009E605F">
              <w:rPr>
                <w:rFonts w:ascii="Calibri" w:hAnsi="Calibri" w:cs="Calibri"/>
                <w:spacing w:val="-6"/>
                <w:sz w:val="20"/>
                <w:lang w:val="ru-RU"/>
              </w:rPr>
              <w:t>Все приложения, извещения, уведомления, сообщения, предложения, направленные Сторонами друг другу по исполнению Договора или в связи с ним должны быть выполнены в письменной форме и будут считаться поданными в надлежащей форме, если они направлены по указанным в Договоре адресам способом, обеспечивающим регистрацию отправки/получения.</w:t>
            </w:r>
          </w:p>
          <w:p w:rsidR="00DA146E" w:rsidRPr="009E605F" w:rsidRDefault="00DA146E" w:rsidP="00F76427">
            <w:pPr>
              <w:widowControl w:val="0"/>
              <w:numPr>
                <w:ilvl w:val="1"/>
                <w:numId w:val="13"/>
              </w:numPr>
              <w:ind w:left="34" w:right="-85" w:firstLine="0"/>
              <w:jc w:val="both"/>
              <w:rPr>
                <w:rFonts w:ascii="Calibri" w:hAnsi="Calibri" w:cs="Calibri"/>
                <w:spacing w:val="-6"/>
                <w:sz w:val="20"/>
                <w:lang w:val="ru-RU"/>
              </w:rPr>
            </w:pPr>
            <w:proofErr w:type="gramStart"/>
            <w:r w:rsidRPr="009E605F">
              <w:rPr>
                <w:rFonts w:ascii="Calibri" w:hAnsi="Calibri" w:cs="Calibri"/>
                <w:spacing w:val="-6"/>
                <w:sz w:val="20"/>
                <w:lang w:val="ru-RU"/>
              </w:rPr>
              <w:t>Заявление-анкета</w:t>
            </w:r>
            <w:proofErr w:type="gramEnd"/>
            <w:r w:rsidRPr="009E605F">
              <w:rPr>
                <w:rFonts w:ascii="Calibri" w:hAnsi="Calibri" w:cs="Calibri"/>
                <w:spacing w:val="-6"/>
                <w:sz w:val="20"/>
                <w:lang w:val="ru-RU"/>
              </w:rPr>
              <w:t xml:space="preserve"> заполненная Страхователем, является неотъемлемой частью Договора.</w:t>
            </w:r>
          </w:p>
          <w:p w:rsidR="00DA146E" w:rsidRPr="009E605F" w:rsidRDefault="00DA146E" w:rsidP="00F76427">
            <w:pPr>
              <w:widowControl w:val="0"/>
              <w:numPr>
                <w:ilvl w:val="1"/>
                <w:numId w:val="13"/>
              </w:numPr>
              <w:ind w:left="34" w:right="-85" w:firstLine="0"/>
              <w:jc w:val="both"/>
              <w:rPr>
                <w:rFonts w:ascii="Calibri" w:hAnsi="Calibri" w:cs="Calibri"/>
                <w:spacing w:val="-6"/>
                <w:sz w:val="20"/>
                <w:lang w:val="ru-RU"/>
              </w:rPr>
            </w:pPr>
            <w:r w:rsidRPr="009E605F">
              <w:rPr>
                <w:rFonts w:ascii="Calibri" w:hAnsi="Calibri" w:cs="Calibri"/>
                <w:spacing w:val="-6"/>
                <w:sz w:val="20"/>
                <w:lang w:val="ru-RU"/>
              </w:rPr>
              <w:t>Договор составлен в 2 (двух) идентичных экземплярах, имеющих равную юридическую силу, по одному экземпляру для каждой из Сторон.</w:t>
            </w:r>
          </w:p>
          <w:p w:rsidR="00DA146E" w:rsidRPr="009E605F" w:rsidRDefault="00DA146E" w:rsidP="00F76427">
            <w:pPr>
              <w:widowControl w:val="0"/>
              <w:numPr>
                <w:ilvl w:val="1"/>
                <w:numId w:val="13"/>
              </w:numPr>
              <w:ind w:left="34" w:right="-85" w:firstLine="0"/>
              <w:jc w:val="both"/>
              <w:rPr>
                <w:rFonts w:ascii="Calibri" w:hAnsi="Calibri" w:cs="Calibri"/>
                <w:spacing w:val="-6"/>
                <w:sz w:val="20"/>
                <w:lang w:val="ru-RU"/>
              </w:rPr>
            </w:pPr>
            <w:r w:rsidRPr="009E605F">
              <w:rPr>
                <w:rFonts w:ascii="Calibri" w:hAnsi="Calibri" w:cs="Calibri"/>
                <w:spacing w:val="-6"/>
                <w:sz w:val="20"/>
                <w:lang w:val="ru-RU"/>
              </w:rPr>
              <w:t>Перечисленные ниже документы и условия, оговоренные в них, образуют настоящий Договор и считаются его неотъемлемой частью, а именно:</w:t>
            </w:r>
          </w:p>
          <w:p w:rsidR="00DA146E" w:rsidRPr="009E605F" w:rsidRDefault="00DA146E" w:rsidP="00F76427">
            <w:pPr>
              <w:pStyle w:val="afa"/>
              <w:widowControl w:val="0"/>
              <w:numPr>
                <w:ilvl w:val="2"/>
                <w:numId w:val="13"/>
              </w:numPr>
              <w:spacing w:after="0" w:line="240" w:lineRule="auto"/>
              <w:ind w:left="34" w:right="-85" w:firstLine="0"/>
              <w:jc w:val="both"/>
              <w:rPr>
                <w:spacing w:val="-6"/>
                <w:sz w:val="20"/>
                <w:szCs w:val="20"/>
              </w:rPr>
            </w:pPr>
            <w:r w:rsidRPr="009E605F">
              <w:rPr>
                <w:spacing w:val="-6"/>
                <w:sz w:val="20"/>
                <w:szCs w:val="20"/>
              </w:rPr>
              <w:t>Основные положения;</w:t>
            </w:r>
          </w:p>
          <w:p w:rsidR="00DA146E" w:rsidRPr="009E605F" w:rsidRDefault="00DA146E" w:rsidP="00F76427">
            <w:pPr>
              <w:pStyle w:val="afa"/>
              <w:widowControl w:val="0"/>
              <w:numPr>
                <w:ilvl w:val="2"/>
                <w:numId w:val="13"/>
              </w:numPr>
              <w:spacing w:after="0" w:line="240" w:lineRule="auto"/>
              <w:ind w:left="34" w:right="-85" w:firstLine="0"/>
              <w:jc w:val="both"/>
              <w:rPr>
                <w:spacing w:val="-6"/>
                <w:sz w:val="20"/>
                <w:szCs w:val="20"/>
              </w:rPr>
            </w:pPr>
            <w:r w:rsidRPr="009E605F">
              <w:rPr>
                <w:spacing w:val="-6"/>
                <w:sz w:val="20"/>
                <w:szCs w:val="20"/>
              </w:rPr>
              <w:t>Общие условия в соответствии с Приложением №1 к настоящему Договору;</w:t>
            </w:r>
          </w:p>
          <w:p w:rsidR="00DA146E" w:rsidRPr="009E605F" w:rsidRDefault="00DA146E" w:rsidP="00F76427">
            <w:pPr>
              <w:pStyle w:val="afa"/>
              <w:widowControl w:val="0"/>
              <w:numPr>
                <w:ilvl w:val="2"/>
                <w:numId w:val="13"/>
              </w:numPr>
              <w:spacing w:after="0" w:line="240" w:lineRule="auto"/>
              <w:ind w:left="34" w:right="-85" w:firstLine="0"/>
              <w:jc w:val="both"/>
              <w:rPr>
                <w:spacing w:val="-6"/>
                <w:sz w:val="20"/>
                <w:szCs w:val="20"/>
              </w:rPr>
            </w:pPr>
            <w:r w:rsidRPr="009E605F">
              <w:rPr>
                <w:spacing w:val="-6"/>
                <w:sz w:val="20"/>
                <w:szCs w:val="20"/>
              </w:rPr>
              <w:t>Территория страхования в соответствии с Приложением №2 к настоящему Договору;</w:t>
            </w:r>
          </w:p>
          <w:p w:rsidR="00DA146E" w:rsidRPr="009E605F" w:rsidRDefault="00DA146E" w:rsidP="00F76427">
            <w:pPr>
              <w:pStyle w:val="afa"/>
              <w:widowControl w:val="0"/>
              <w:numPr>
                <w:ilvl w:val="2"/>
                <w:numId w:val="13"/>
              </w:numPr>
              <w:spacing w:after="0" w:line="240" w:lineRule="auto"/>
              <w:ind w:left="34" w:right="-85" w:firstLine="0"/>
              <w:jc w:val="both"/>
              <w:rPr>
                <w:spacing w:val="-6"/>
                <w:sz w:val="20"/>
                <w:szCs w:val="20"/>
              </w:rPr>
            </w:pPr>
            <w:r w:rsidRPr="009E605F">
              <w:rPr>
                <w:spacing w:val="-6"/>
                <w:sz w:val="20"/>
                <w:szCs w:val="20"/>
              </w:rPr>
              <w:t>Анкета-заявление в соответствии с Приложением №3 к настоящему Договору.</w:t>
            </w:r>
          </w:p>
          <w:p w:rsidR="00AA3439" w:rsidRPr="009E605F" w:rsidRDefault="00DA146E" w:rsidP="00F76427">
            <w:pPr>
              <w:pStyle w:val="DefaultText"/>
              <w:numPr>
                <w:ilvl w:val="1"/>
                <w:numId w:val="13"/>
              </w:numPr>
              <w:ind w:left="34" w:right="-57" w:firstLine="0"/>
              <w:jc w:val="both"/>
              <w:rPr>
                <w:rFonts w:ascii="Calibri" w:hAnsi="Calibri"/>
                <w:spacing w:val="-6"/>
                <w:sz w:val="20"/>
                <w:lang w:val="ru-RU"/>
              </w:rPr>
            </w:pPr>
            <w:r w:rsidRPr="009E605F">
              <w:rPr>
                <w:rFonts w:ascii="Calibri" w:hAnsi="Calibri" w:cs="Calibri"/>
                <w:spacing w:val="-6"/>
                <w:sz w:val="20"/>
                <w:lang w:val="ru-RU"/>
              </w:rPr>
              <w:t>Страхователь подтверждает отсутствие заявленных и известных убытков (событий, имеющих признаки страхового случая) на дату подписания настоящего Договора. Страхование осуществляется без ответственности за заявленные и известные убытки, которые были вызваны событиями, возникшими до даты подписания настоящего Договора.</w:t>
            </w:r>
          </w:p>
        </w:tc>
      </w:tr>
      <w:tr w:rsidR="00AA3439" w:rsidRPr="00A30393" w:rsidTr="004C29A4">
        <w:trPr>
          <w:trHeight w:val="20"/>
        </w:trPr>
        <w:tc>
          <w:tcPr>
            <w:tcW w:w="9923" w:type="dxa"/>
            <w:gridSpan w:val="3"/>
          </w:tcPr>
          <w:p w:rsidR="00AA3439" w:rsidRPr="009E605F" w:rsidRDefault="00AA3439" w:rsidP="009E605F">
            <w:pPr>
              <w:ind w:left="34" w:right="-57"/>
              <w:contextualSpacing/>
              <w:jc w:val="both"/>
              <w:rPr>
                <w:rFonts w:ascii="Calibri" w:hAnsi="Calibri"/>
                <w:spacing w:val="-6"/>
                <w:sz w:val="20"/>
                <w:lang w:val="ru-RU"/>
              </w:rPr>
            </w:pPr>
          </w:p>
        </w:tc>
      </w:tr>
      <w:tr w:rsidR="00CE7594" w:rsidRPr="00CE7594" w:rsidTr="004C29A4">
        <w:trPr>
          <w:trHeight w:val="20"/>
        </w:trPr>
        <w:tc>
          <w:tcPr>
            <w:tcW w:w="5141" w:type="dxa"/>
            <w:gridSpan w:val="2"/>
          </w:tcPr>
          <w:p w:rsidR="00CE7594" w:rsidRPr="009E605F" w:rsidRDefault="00CE7594" w:rsidP="00CE7594">
            <w:pPr>
              <w:ind w:left="34" w:right="-57"/>
              <w:contextualSpacing/>
              <w:jc w:val="center"/>
              <w:rPr>
                <w:rFonts w:ascii="Calibri" w:hAnsi="Calibri"/>
                <w:b/>
                <w:bCs/>
                <w:spacing w:val="-6"/>
                <w:sz w:val="20"/>
                <w:lang w:val="ru-RU"/>
              </w:rPr>
            </w:pPr>
            <w:r w:rsidRPr="009E605F">
              <w:rPr>
                <w:rFonts w:ascii="Calibri" w:hAnsi="Calibri"/>
                <w:b/>
                <w:bCs/>
                <w:spacing w:val="-6"/>
                <w:sz w:val="20"/>
                <w:lang w:val="ru-RU"/>
              </w:rPr>
              <w:t>СТРАХОВЩИК</w:t>
            </w:r>
          </w:p>
        </w:tc>
        <w:tc>
          <w:tcPr>
            <w:tcW w:w="4782" w:type="dxa"/>
          </w:tcPr>
          <w:p w:rsidR="00CE7594" w:rsidRPr="009E605F" w:rsidRDefault="00CE7594" w:rsidP="00CE7594">
            <w:pPr>
              <w:ind w:right="-57"/>
              <w:contextualSpacing/>
              <w:jc w:val="center"/>
              <w:rPr>
                <w:rFonts w:ascii="Calibri" w:hAnsi="Calibri"/>
                <w:b/>
                <w:bCs/>
                <w:spacing w:val="-6"/>
                <w:sz w:val="20"/>
                <w:lang w:val="ru-RU"/>
              </w:rPr>
            </w:pPr>
            <w:r w:rsidRPr="009E605F">
              <w:rPr>
                <w:rFonts w:ascii="Calibri" w:hAnsi="Calibri"/>
                <w:b/>
                <w:bCs/>
                <w:spacing w:val="-6"/>
                <w:sz w:val="20"/>
                <w:lang w:val="ru-RU"/>
              </w:rPr>
              <w:t>СТРАХОВАТЕЛЬ</w:t>
            </w:r>
          </w:p>
        </w:tc>
      </w:tr>
      <w:tr w:rsidR="00CE7594" w:rsidRPr="009E605F" w:rsidTr="004C29A4">
        <w:trPr>
          <w:trHeight w:val="20"/>
        </w:trPr>
        <w:tc>
          <w:tcPr>
            <w:tcW w:w="5141" w:type="dxa"/>
            <w:gridSpan w:val="2"/>
          </w:tcPr>
          <w:p w:rsidR="00CE7594" w:rsidRPr="009E605F" w:rsidRDefault="00CE7594" w:rsidP="009E605F">
            <w:pPr>
              <w:ind w:left="34" w:right="-57"/>
              <w:contextualSpacing/>
              <w:jc w:val="center"/>
              <w:rPr>
                <w:rFonts w:ascii="Calibri" w:hAnsi="Calibri"/>
                <w:b/>
                <w:bCs/>
                <w:spacing w:val="-6"/>
                <w:sz w:val="20"/>
                <w:lang w:val="ru-RU"/>
              </w:rPr>
            </w:pPr>
          </w:p>
        </w:tc>
        <w:tc>
          <w:tcPr>
            <w:tcW w:w="4782" w:type="dxa"/>
          </w:tcPr>
          <w:p w:rsidR="00CE7594" w:rsidRPr="009E605F" w:rsidRDefault="00CE7594" w:rsidP="009E605F">
            <w:pPr>
              <w:ind w:left="34" w:right="-57"/>
              <w:contextualSpacing/>
              <w:jc w:val="center"/>
              <w:rPr>
                <w:rFonts w:ascii="Calibri" w:hAnsi="Calibri"/>
                <w:b/>
                <w:bCs/>
                <w:spacing w:val="-6"/>
                <w:sz w:val="20"/>
                <w:lang w:val="ru-RU"/>
              </w:rPr>
            </w:pPr>
          </w:p>
        </w:tc>
      </w:tr>
      <w:tr w:rsidR="00CE7594" w:rsidRPr="00A30393" w:rsidTr="004C29A4">
        <w:trPr>
          <w:trHeight w:val="20"/>
        </w:trPr>
        <w:tc>
          <w:tcPr>
            <w:tcW w:w="5141" w:type="dxa"/>
            <w:gridSpan w:val="2"/>
          </w:tcPr>
          <w:p w:rsidR="00CE7594" w:rsidRPr="00CE7594" w:rsidRDefault="00CE7594" w:rsidP="00CE7594">
            <w:pPr>
              <w:ind w:left="34" w:right="-57"/>
              <w:contextualSpacing/>
              <w:jc w:val="center"/>
              <w:rPr>
                <w:rFonts w:ascii="Calibri" w:hAnsi="Calibri"/>
                <w:spacing w:val="-6"/>
                <w:sz w:val="20"/>
                <w:lang w:val="ru-RU"/>
              </w:rPr>
            </w:pPr>
          </w:p>
        </w:tc>
        <w:tc>
          <w:tcPr>
            <w:tcW w:w="4782" w:type="dxa"/>
          </w:tcPr>
          <w:p w:rsidR="00CE7594" w:rsidRPr="00CE7594" w:rsidRDefault="00CE7594" w:rsidP="009E605F">
            <w:pPr>
              <w:ind w:left="34" w:right="-57"/>
              <w:contextualSpacing/>
              <w:jc w:val="center"/>
              <w:rPr>
                <w:rFonts w:ascii="Calibri" w:hAnsi="Calibri"/>
                <w:bCs/>
                <w:spacing w:val="-6"/>
                <w:sz w:val="20"/>
                <w:lang w:val="ru-RU"/>
              </w:rPr>
            </w:pPr>
            <w:r w:rsidRPr="009E605F">
              <w:rPr>
                <w:rFonts w:ascii="Calibri" w:hAnsi="Calibri"/>
                <w:spacing w:val="-6"/>
                <w:sz w:val="20"/>
                <w:lang w:val="ru-RU"/>
              </w:rPr>
              <w:t>От имени и по поручению</w:t>
            </w:r>
          </w:p>
        </w:tc>
      </w:tr>
      <w:tr w:rsidR="00CE7594" w:rsidRPr="00A30393" w:rsidTr="00CE7594">
        <w:trPr>
          <w:trHeight w:val="796"/>
        </w:trPr>
        <w:tc>
          <w:tcPr>
            <w:tcW w:w="5141" w:type="dxa"/>
            <w:gridSpan w:val="2"/>
          </w:tcPr>
          <w:p w:rsidR="00CE7594" w:rsidRPr="009E605F" w:rsidRDefault="00CE7594" w:rsidP="00CE7594">
            <w:pPr>
              <w:ind w:right="-57"/>
              <w:contextualSpacing/>
              <w:rPr>
                <w:rFonts w:ascii="Calibri" w:hAnsi="Calibri"/>
                <w:bCs/>
                <w:spacing w:val="-6"/>
                <w:sz w:val="20"/>
                <w:lang w:val="ru-RU"/>
              </w:rPr>
            </w:pPr>
          </w:p>
        </w:tc>
        <w:tc>
          <w:tcPr>
            <w:tcW w:w="4782" w:type="dxa"/>
          </w:tcPr>
          <w:p w:rsidR="00CE7594" w:rsidRDefault="00CE7594" w:rsidP="009E605F">
            <w:pPr>
              <w:ind w:right="-57"/>
              <w:contextualSpacing/>
              <w:jc w:val="center"/>
              <w:rPr>
                <w:rFonts w:ascii="Calibri" w:hAnsi="Calibri"/>
                <w:spacing w:val="-6"/>
                <w:sz w:val="20"/>
                <w:lang w:val="ru-RU"/>
              </w:rPr>
            </w:pPr>
            <w:r>
              <w:rPr>
                <w:rFonts w:ascii="Calibri" w:hAnsi="Calibri"/>
                <w:spacing w:val="-6"/>
                <w:sz w:val="20"/>
                <w:lang w:val="ru-RU"/>
              </w:rPr>
              <w:t>ТОО «РТИ-АНПЗ»</w:t>
            </w:r>
          </w:p>
          <w:p w:rsidR="007E7236" w:rsidRPr="009E605F" w:rsidRDefault="007E7236" w:rsidP="009E605F">
            <w:pPr>
              <w:ind w:right="-57"/>
              <w:contextualSpacing/>
              <w:jc w:val="center"/>
              <w:rPr>
                <w:rFonts w:ascii="Calibri" w:hAnsi="Calibri"/>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Генеральный </w:t>
            </w:r>
            <w:r>
              <w:rPr>
                <w:rFonts w:ascii="Calibri" w:hAnsi="Calibri"/>
                <w:b/>
                <w:bCs/>
                <w:spacing w:val="-6"/>
                <w:sz w:val="20"/>
                <w:lang w:val="ru-RU"/>
              </w:rPr>
              <w:t>д</w:t>
            </w:r>
            <w:r w:rsidRPr="007E7236">
              <w:rPr>
                <w:rFonts w:ascii="Calibri" w:hAnsi="Calibri"/>
                <w:b/>
                <w:bCs/>
                <w:spacing w:val="-6"/>
                <w:sz w:val="20"/>
                <w:lang w:val="ru-RU"/>
              </w:rPr>
              <w:t>иректор</w:t>
            </w:r>
          </w:p>
          <w:p w:rsidR="007E7236" w:rsidRPr="007E7236" w:rsidRDefault="007E7236" w:rsidP="007E7236">
            <w:pPr>
              <w:rPr>
                <w:rFonts w:ascii="Calibri" w:hAnsi="Calibri"/>
                <w:b/>
                <w:bCs/>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_____________________ </w:t>
            </w:r>
            <w:proofErr w:type="spellStart"/>
            <w:r w:rsidR="006270A2">
              <w:rPr>
                <w:rFonts w:ascii="Calibri" w:hAnsi="Calibri"/>
                <w:b/>
                <w:bCs/>
                <w:spacing w:val="-6"/>
                <w:sz w:val="20"/>
                <w:lang w:val="ru-RU"/>
              </w:rPr>
              <w:t>Ергалиев</w:t>
            </w:r>
            <w:proofErr w:type="spellEnd"/>
            <w:r w:rsidR="006270A2">
              <w:rPr>
                <w:rFonts w:ascii="Calibri" w:hAnsi="Calibri"/>
                <w:b/>
                <w:bCs/>
                <w:spacing w:val="-6"/>
                <w:sz w:val="20"/>
                <w:lang w:val="ru-RU"/>
              </w:rPr>
              <w:t xml:space="preserve"> А.Т</w:t>
            </w:r>
            <w:r w:rsidRPr="007E7236">
              <w:rPr>
                <w:rFonts w:ascii="Calibri" w:hAnsi="Calibri"/>
                <w:b/>
                <w:bCs/>
                <w:spacing w:val="-6"/>
                <w:sz w:val="20"/>
                <w:lang w:val="ru-RU"/>
              </w:rPr>
              <w:t xml:space="preserve">. </w:t>
            </w:r>
          </w:p>
          <w:p w:rsidR="007E7236" w:rsidRPr="007E7236" w:rsidRDefault="007E7236" w:rsidP="007E7236">
            <w:pPr>
              <w:rPr>
                <w:rFonts w:ascii="Calibri" w:hAnsi="Calibri"/>
                <w:b/>
                <w:bCs/>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Финансовый директор              </w:t>
            </w:r>
          </w:p>
          <w:p w:rsidR="007E7236" w:rsidRPr="007E7236" w:rsidRDefault="007E7236" w:rsidP="007E7236">
            <w:pPr>
              <w:rPr>
                <w:rFonts w:ascii="Calibri" w:hAnsi="Calibri"/>
                <w:b/>
                <w:bCs/>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_____________________ Мухтарова Д.А. </w:t>
            </w:r>
          </w:p>
          <w:p w:rsidR="00CE7594" w:rsidRPr="009E605F" w:rsidRDefault="00CE7594" w:rsidP="00CE7594">
            <w:pPr>
              <w:widowControl w:val="0"/>
              <w:ind w:right="-57"/>
              <w:contextualSpacing/>
              <w:rPr>
                <w:rFonts w:ascii="Calibri" w:hAnsi="Calibri"/>
                <w:bCs/>
                <w:spacing w:val="-6"/>
                <w:sz w:val="20"/>
                <w:lang w:val="ru-RU" w:eastAsia="zh-CN"/>
              </w:rPr>
            </w:pPr>
          </w:p>
        </w:tc>
      </w:tr>
      <w:tr w:rsidR="00CE7594" w:rsidRPr="00A30393" w:rsidTr="00CE7594">
        <w:trPr>
          <w:trHeight w:val="701"/>
        </w:trPr>
        <w:tc>
          <w:tcPr>
            <w:tcW w:w="5141" w:type="dxa"/>
            <w:gridSpan w:val="2"/>
          </w:tcPr>
          <w:p w:rsidR="00CE7594" w:rsidRPr="009E605F" w:rsidRDefault="00CE7594" w:rsidP="009E605F">
            <w:pPr>
              <w:ind w:right="-57"/>
              <w:contextualSpacing/>
              <w:jc w:val="center"/>
              <w:rPr>
                <w:rFonts w:ascii="Calibri" w:hAnsi="Calibri"/>
                <w:bCs/>
                <w:spacing w:val="-6"/>
                <w:sz w:val="20"/>
                <w:lang w:val="ru-RU"/>
              </w:rPr>
            </w:pPr>
          </w:p>
        </w:tc>
        <w:tc>
          <w:tcPr>
            <w:tcW w:w="4782" w:type="dxa"/>
          </w:tcPr>
          <w:p w:rsidR="00CE7594" w:rsidRPr="009E605F" w:rsidRDefault="00CE7594" w:rsidP="009E605F">
            <w:pPr>
              <w:ind w:right="-57"/>
              <w:jc w:val="center"/>
              <w:rPr>
                <w:rFonts w:ascii="Calibri" w:hAnsi="Calibri"/>
                <w:bCs/>
                <w:spacing w:val="-6"/>
                <w:sz w:val="20"/>
                <w:lang w:val="ru-RU"/>
              </w:rPr>
            </w:pPr>
          </w:p>
        </w:tc>
      </w:tr>
      <w:tr w:rsidR="00CE7594" w:rsidRPr="00A30393" w:rsidTr="004C29A4">
        <w:trPr>
          <w:trHeight w:val="20"/>
        </w:trPr>
        <w:tc>
          <w:tcPr>
            <w:tcW w:w="5141" w:type="dxa"/>
            <w:gridSpan w:val="2"/>
          </w:tcPr>
          <w:p w:rsidR="00CE7594" w:rsidRPr="009E605F" w:rsidRDefault="00CE7594" w:rsidP="009E605F">
            <w:pPr>
              <w:ind w:right="-57"/>
              <w:contextualSpacing/>
              <w:jc w:val="center"/>
              <w:rPr>
                <w:rFonts w:ascii="Calibri" w:hAnsi="Calibri"/>
                <w:spacing w:val="-6"/>
                <w:sz w:val="20"/>
                <w:lang w:val="ru-RU"/>
              </w:rPr>
            </w:pPr>
          </w:p>
        </w:tc>
        <w:tc>
          <w:tcPr>
            <w:tcW w:w="4782" w:type="dxa"/>
          </w:tcPr>
          <w:p w:rsidR="00CE7594" w:rsidRPr="00CE7594" w:rsidRDefault="00CE7594" w:rsidP="00B907B1">
            <w:pPr>
              <w:snapToGrid w:val="0"/>
              <w:jc w:val="center"/>
              <w:rPr>
                <w:rFonts w:asciiTheme="minorHAnsi" w:hAnsiTheme="minorHAnsi" w:cstheme="minorHAnsi"/>
                <w:spacing w:val="-6"/>
                <w:sz w:val="20"/>
                <w:lang w:val="ru-RU"/>
              </w:rPr>
            </w:pPr>
          </w:p>
        </w:tc>
      </w:tr>
      <w:tr w:rsidR="00CE7594" w:rsidRPr="00A30393" w:rsidTr="004C29A4">
        <w:trPr>
          <w:trHeight w:val="20"/>
        </w:trPr>
        <w:tc>
          <w:tcPr>
            <w:tcW w:w="5141" w:type="dxa"/>
            <w:gridSpan w:val="2"/>
          </w:tcPr>
          <w:p w:rsidR="00CE7594" w:rsidRPr="009E605F" w:rsidRDefault="00CE7594" w:rsidP="009E605F">
            <w:pPr>
              <w:ind w:right="-57"/>
              <w:contextualSpacing/>
              <w:jc w:val="center"/>
              <w:rPr>
                <w:rFonts w:ascii="Calibri" w:hAnsi="Calibri"/>
                <w:spacing w:val="-6"/>
                <w:sz w:val="20"/>
                <w:lang w:val="ru-RU"/>
              </w:rPr>
            </w:pPr>
          </w:p>
        </w:tc>
        <w:tc>
          <w:tcPr>
            <w:tcW w:w="4782" w:type="dxa"/>
          </w:tcPr>
          <w:p w:rsidR="00CE7594" w:rsidRPr="00CE7594" w:rsidRDefault="00CE7594" w:rsidP="00CE7594">
            <w:pPr>
              <w:ind w:right="-57"/>
              <w:contextualSpacing/>
              <w:jc w:val="center"/>
              <w:rPr>
                <w:rFonts w:ascii="Calibri" w:hAnsi="Calibri"/>
                <w:spacing w:val="-6"/>
                <w:sz w:val="20"/>
                <w:lang w:val="ru-RU"/>
              </w:rPr>
            </w:pPr>
          </w:p>
        </w:tc>
      </w:tr>
    </w:tbl>
    <w:p w:rsidR="008E564E" w:rsidRPr="009E605F" w:rsidRDefault="008E564E" w:rsidP="009E605F">
      <w:pPr>
        <w:ind w:right="-57"/>
        <w:contextualSpacing/>
        <w:jc w:val="center"/>
        <w:rPr>
          <w:rFonts w:ascii="Calibri" w:hAnsi="Calibri"/>
          <w:spacing w:val="-6"/>
          <w:sz w:val="20"/>
          <w:lang w:val="ru-RU"/>
        </w:rPr>
        <w:sectPr w:rsidR="008E564E" w:rsidRPr="009E605F" w:rsidSect="009A609D">
          <w:headerReference w:type="even" r:id="rId8"/>
          <w:headerReference w:type="default" r:id="rId9"/>
          <w:footerReference w:type="default" r:id="rId10"/>
          <w:headerReference w:type="first" r:id="rId11"/>
          <w:footerReference w:type="first" r:id="rId12"/>
          <w:pgSz w:w="11906" w:h="16838" w:code="9"/>
          <w:pgMar w:top="851" w:right="851" w:bottom="851" w:left="1418" w:header="709" w:footer="709" w:gutter="0"/>
          <w:cols w:space="720"/>
          <w:docGrid w:linePitch="299"/>
        </w:sectPr>
      </w:pPr>
    </w:p>
    <w:p w:rsidR="00C21B58" w:rsidRPr="009E605F" w:rsidRDefault="00C21B58" w:rsidP="009E605F">
      <w:pPr>
        <w:jc w:val="both"/>
        <w:rPr>
          <w:rFonts w:ascii="Calibri" w:hAnsi="Calibri"/>
          <w:b/>
          <w:spacing w:val="-6"/>
          <w:sz w:val="20"/>
          <w:lang w:val="ru-RU"/>
        </w:rPr>
      </w:pPr>
      <w:r w:rsidRPr="009E605F">
        <w:rPr>
          <w:rFonts w:ascii="Calibri" w:hAnsi="Calibri"/>
          <w:b/>
          <w:spacing w:val="-6"/>
          <w:sz w:val="20"/>
          <w:lang w:val="ru-RU"/>
        </w:rPr>
        <w:lastRenderedPageBreak/>
        <w:t xml:space="preserve">ПРИЛОЖЕНИЕ №1 К ДОГОВОРУ </w:t>
      </w:r>
    </w:p>
    <w:p w:rsidR="00C21B58" w:rsidRPr="009E605F" w:rsidRDefault="00C21B58" w:rsidP="009E605F">
      <w:pPr>
        <w:jc w:val="both"/>
        <w:rPr>
          <w:rFonts w:ascii="Calibri" w:hAnsi="Calibri"/>
          <w:spacing w:val="-6"/>
          <w:sz w:val="20"/>
          <w:lang w:val="ru-RU"/>
        </w:rPr>
      </w:pPr>
    </w:p>
    <w:p w:rsidR="006535D8" w:rsidRPr="009E605F" w:rsidRDefault="00C21B58" w:rsidP="009E605F">
      <w:pPr>
        <w:jc w:val="center"/>
        <w:rPr>
          <w:rFonts w:ascii="Calibri" w:hAnsi="Calibri"/>
          <w:b/>
          <w:spacing w:val="-6"/>
          <w:sz w:val="20"/>
          <w:u w:val="single"/>
          <w:lang w:val="ru-RU"/>
        </w:rPr>
      </w:pPr>
      <w:r w:rsidRPr="009E605F">
        <w:rPr>
          <w:rFonts w:ascii="Calibri" w:hAnsi="Calibri"/>
          <w:b/>
          <w:spacing w:val="-6"/>
          <w:sz w:val="20"/>
          <w:u w:val="single"/>
          <w:lang w:val="ru-RU"/>
        </w:rPr>
        <w:t xml:space="preserve">ОБЩИЕ УСЛОВИЯ ПО ДОБРОВОЛЬНОМУ СТРАХОВАНИЮ </w:t>
      </w:r>
      <w:r w:rsidR="006535D8" w:rsidRPr="009E605F">
        <w:rPr>
          <w:rFonts w:ascii="Calibri" w:hAnsi="Calibri"/>
          <w:b/>
          <w:spacing w:val="-6"/>
          <w:sz w:val="20"/>
          <w:u w:val="single"/>
          <w:lang w:val="ru-RU"/>
        </w:rPr>
        <w:t>ИМУЩЕСТВА</w:t>
      </w:r>
      <w:r w:rsidRPr="009E605F">
        <w:rPr>
          <w:rFonts w:ascii="Calibri" w:hAnsi="Calibri"/>
          <w:b/>
          <w:spacing w:val="-6"/>
          <w:sz w:val="20"/>
          <w:u w:val="single"/>
          <w:lang w:val="ru-RU"/>
        </w:rPr>
        <w:t xml:space="preserve"> </w:t>
      </w:r>
    </w:p>
    <w:p w:rsidR="00C21B58" w:rsidRPr="009E605F" w:rsidRDefault="00C21B58" w:rsidP="009E605F">
      <w:pPr>
        <w:jc w:val="center"/>
        <w:rPr>
          <w:rFonts w:ascii="Calibri" w:hAnsi="Calibri"/>
          <w:b/>
          <w:spacing w:val="-6"/>
          <w:sz w:val="20"/>
          <w:u w:val="single"/>
          <w:lang w:val="ru-RU"/>
        </w:rPr>
      </w:pPr>
      <w:r w:rsidRPr="009E605F">
        <w:rPr>
          <w:rFonts w:ascii="Calibri" w:hAnsi="Calibri"/>
          <w:b/>
          <w:spacing w:val="-6"/>
          <w:sz w:val="20"/>
          <w:u w:val="single"/>
          <w:lang w:val="ru-RU"/>
        </w:rPr>
        <w:t>(ДАЛЕЕ – ОБЩИЕ УСЛОВИЯ)</w:t>
      </w:r>
    </w:p>
    <w:p w:rsidR="00C21B58" w:rsidRPr="009E605F" w:rsidRDefault="00C21B58" w:rsidP="009E605F">
      <w:pPr>
        <w:jc w:val="center"/>
        <w:rPr>
          <w:rFonts w:ascii="Calibri" w:hAnsi="Calibri"/>
          <w:b/>
          <w:spacing w:val="-6"/>
          <w:sz w:val="20"/>
          <w:lang w:val="ru-RU"/>
        </w:rPr>
      </w:pPr>
    </w:p>
    <w:p w:rsidR="00C21B58" w:rsidRPr="009E605F" w:rsidRDefault="00C21B58" w:rsidP="009E605F">
      <w:pPr>
        <w:jc w:val="center"/>
        <w:rPr>
          <w:rFonts w:ascii="Calibri" w:hAnsi="Calibri"/>
          <w:b/>
          <w:spacing w:val="-6"/>
          <w:sz w:val="20"/>
          <w:lang w:val="ru-RU"/>
        </w:rPr>
      </w:pPr>
      <w:r w:rsidRPr="009E605F">
        <w:rPr>
          <w:rFonts w:ascii="Calibri" w:hAnsi="Calibri"/>
          <w:b/>
          <w:spacing w:val="-6"/>
          <w:sz w:val="20"/>
          <w:lang w:val="ru-RU"/>
        </w:rPr>
        <w:t>В СООТВЕТСТВИИ С УСЛОВИЯМИ НАСТОЯЩИХ ПРАВИЛ СТРАХОВАНИЯ СТРАХОВЩИК ПРЕДОСТАВЛЯЕТ СТРАХОВУЮ ЗАЩИТУ ОТ ПОВРЕЖДЕНИЯ, ГИБЕЛИ ИЛИ УТРАТЫ ИМУЩЕСТВА ВСЛЕДСТВИЕ СЛЕДУЮЩИХ СОБЫТИЙ:</w:t>
      </w:r>
    </w:p>
    <w:p w:rsidR="00C21B58" w:rsidRPr="009E605F" w:rsidRDefault="00C21B58" w:rsidP="009E605F">
      <w:pPr>
        <w:ind w:left="34"/>
        <w:jc w:val="both"/>
        <w:rPr>
          <w:rFonts w:ascii="Calibri" w:hAnsi="Calibri"/>
          <w:spacing w:val="-6"/>
          <w:sz w:val="20"/>
          <w:lang w:val="ru-RU"/>
        </w:rPr>
      </w:pPr>
    </w:p>
    <w:p w:rsidR="008E564E" w:rsidRPr="009E605F" w:rsidRDefault="008E564E" w:rsidP="00F76427">
      <w:pPr>
        <w:numPr>
          <w:ilvl w:val="0"/>
          <w:numId w:val="12"/>
        </w:numPr>
        <w:ind w:left="34" w:firstLine="0"/>
        <w:jc w:val="both"/>
        <w:rPr>
          <w:rFonts w:ascii="Calibri" w:hAnsi="Calibri"/>
          <w:spacing w:val="-6"/>
          <w:sz w:val="20"/>
        </w:rPr>
      </w:pPr>
      <w:r w:rsidRPr="009E605F">
        <w:rPr>
          <w:rFonts w:ascii="Calibri" w:hAnsi="Calibri"/>
          <w:b/>
          <w:spacing w:val="-6"/>
          <w:sz w:val="20"/>
        </w:rPr>
        <w:t>ПОЖАР, УДАР МОЛНИИ</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 настоящему событию возмещается ущерб, возникший в результате:</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воздействия на застрахованное имущество пламени, продуктов горения, горячих газов, высокой температуры при пожаре; </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воздействия на застрахованное имущество </w:t>
      </w:r>
      <w:proofErr w:type="spellStart"/>
      <w:r w:rsidRPr="009E605F">
        <w:rPr>
          <w:rFonts w:ascii="Calibri" w:hAnsi="Calibri"/>
          <w:spacing w:val="-6"/>
          <w:sz w:val="20"/>
          <w:lang w:val="ru-RU"/>
        </w:rPr>
        <w:t>аварийно</w:t>
      </w:r>
      <w:proofErr w:type="spellEnd"/>
      <w:r w:rsidRPr="009E605F">
        <w:rPr>
          <w:rFonts w:ascii="Calibri" w:hAnsi="Calibri"/>
          <w:spacing w:val="-6"/>
          <w:sz w:val="20"/>
          <w:lang w:val="ru-RU"/>
        </w:rPr>
        <w:t xml:space="preserve"> высвободившихся раскаленных расплавов (кроме самих сосудов или емкостей, содержащих эти расплавы);</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воздействия на застрахованное имущество грозового электрического разряда (удара молнии);</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воздействия на застрахованное имущество средств пожаротушения, применяемых с целью предотвращения и тушения пожара.</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Под пожаром понимается неконтролируемое горение, возникшее вне специально предназначенных мест для разведения и поддержания огня или вышедшее за пределы этих мест, способное к самостоятельному распространению и причиняющее материальный ущерб.</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Под ударом молнии понимается грозовой электрический разряд, при котором ток разряда протекает через застрахованное имущество и оказывает термическое, механическое или электрическое воздействие на застрахованное имущество.</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 рамках страхования от пожара не подлежит возмещению ущерб, возникший в результате:</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обработки застрахованного имущества огнем или теплом с целью его переработки в соответствии с технологическим процессом (например: для сушки, варки, глажения, копчения, жарки, плавления, обжига, термической обработки и т.п.);</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гибели, повреждения или утраты застрахованного имущества в результате воздействия на него высоких температур (перегрев, подпаливание и т. п.), кроме случаев, когда такое воздействие было вызвано наступлением событий (застрахованных рисков), указанных в Договоре страхования;</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воздействия на застрахованное электронное оборудование (или иное оборудование, подключенное к </w:t>
      </w:r>
      <w:r w:rsidR="003E3959" w:rsidRPr="009E605F">
        <w:rPr>
          <w:rFonts w:ascii="Calibri" w:hAnsi="Calibri"/>
          <w:spacing w:val="-6"/>
          <w:sz w:val="20"/>
          <w:lang w:val="ru-RU"/>
        </w:rPr>
        <w:t>электросети) электрического</w:t>
      </w:r>
      <w:r w:rsidRPr="009E605F">
        <w:rPr>
          <w:rFonts w:ascii="Calibri" w:hAnsi="Calibri"/>
          <w:spacing w:val="-6"/>
          <w:sz w:val="20"/>
          <w:lang w:val="ru-RU"/>
        </w:rPr>
        <w:t xml:space="preserve"> тока короткого замыкания, повышения напряжения или силы тока в электросети, перегрузки в электросети.</w:t>
      </w:r>
    </w:p>
    <w:p w:rsidR="008E564E" w:rsidRPr="009E605F" w:rsidRDefault="008E564E" w:rsidP="009E605F">
      <w:pPr>
        <w:ind w:left="34"/>
        <w:jc w:val="both"/>
        <w:rPr>
          <w:rFonts w:ascii="Calibri" w:hAnsi="Calibri"/>
          <w:spacing w:val="-6"/>
          <w:sz w:val="20"/>
          <w:lang w:val="ru-RU"/>
        </w:rPr>
      </w:pPr>
    </w:p>
    <w:p w:rsidR="008E564E" w:rsidRPr="009E605F" w:rsidRDefault="008E564E" w:rsidP="00F76427">
      <w:pPr>
        <w:numPr>
          <w:ilvl w:val="0"/>
          <w:numId w:val="12"/>
        </w:numPr>
        <w:ind w:left="34" w:firstLine="0"/>
        <w:jc w:val="both"/>
        <w:rPr>
          <w:rFonts w:ascii="Calibri" w:hAnsi="Calibri"/>
          <w:b/>
          <w:spacing w:val="-6"/>
          <w:sz w:val="20"/>
        </w:rPr>
      </w:pPr>
      <w:r w:rsidRPr="009E605F">
        <w:rPr>
          <w:rFonts w:ascii="Calibri" w:hAnsi="Calibri"/>
          <w:b/>
          <w:spacing w:val="-6"/>
          <w:sz w:val="20"/>
        </w:rPr>
        <w:t>ВЗРЫВ</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 настоящему событию возмещается ущерб, возникший в результате взрыва:</w:t>
      </w:r>
    </w:p>
    <w:p w:rsidR="008E564E" w:rsidRPr="009E605F" w:rsidRDefault="008E564E" w:rsidP="00F76427">
      <w:pPr>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паровых котлов, резервуаров, газохранилищ, газопроводов, трубопроводов, </w:t>
      </w:r>
      <w:r w:rsidR="00D35870">
        <w:rPr>
          <w:rFonts w:ascii="Calibri" w:hAnsi="Calibri"/>
          <w:spacing w:val="-6"/>
          <w:sz w:val="20"/>
          <w:lang w:val="ru-RU"/>
        </w:rPr>
        <w:t xml:space="preserve">компрессоров, </w:t>
      </w:r>
      <w:r w:rsidRPr="009E605F">
        <w:rPr>
          <w:rFonts w:ascii="Calibri" w:hAnsi="Calibri"/>
          <w:spacing w:val="-6"/>
          <w:sz w:val="20"/>
          <w:lang w:val="ru-RU"/>
        </w:rPr>
        <w:t>машин, аппаратов и других аналогичных устройств;</w:t>
      </w:r>
    </w:p>
    <w:p w:rsidR="008E564E" w:rsidRPr="009E605F" w:rsidRDefault="008E564E" w:rsidP="00F76427">
      <w:pPr>
        <w:numPr>
          <w:ilvl w:val="2"/>
          <w:numId w:val="12"/>
        </w:numPr>
        <w:ind w:left="34" w:firstLine="0"/>
        <w:jc w:val="both"/>
        <w:rPr>
          <w:rFonts w:ascii="Calibri" w:hAnsi="Calibri"/>
          <w:spacing w:val="-6"/>
          <w:sz w:val="20"/>
        </w:rPr>
      </w:pPr>
      <w:proofErr w:type="spellStart"/>
      <w:r w:rsidRPr="009E605F">
        <w:rPr>
          <w:rFonts w:ascii="Calibri" w:hAnsi="Calibri"/>
          <w:spacing w:val="-6"/>
          <w:sz w:val="20"/>
        </w:rPr>
        <w:t>газа</w:t>
      </w:r>
      <w:proofErr w:type="spellEnd"/>
      <w:r w:rsidRPr="009E605F">
        <w:rPr>
          <w:rFonts w:ascii="Calibri" w:hAnsi="Calibri"/>
          <w:spacing w:val="-6"/>
          <w:sz w:val="20"/>
        </w:rPr>
        <w:t xml:space="preserve">, </w:t>
      </w:r>
      <w:proofErr w:type="spellStart"/>
      <w:r w:rsidRPr="009E605F">
        <w:rPr>
          <w:rFonts w:ascii="Calibri" w:hAnsi="Calibri"/>
          <w:spacing w:val="-6"/>
          <w:sz w:val="20"/>
        </w:rPr>
        <w:t>пылегазовой</w:t>
      </w:r>
      <w:proofErr w:type="spellEnd"/>
      <w:r w:rsidRPr="009E605F">
        <w:rPr>
          <w:rFonts w:ascii="Calibri" w:hAnsi="Calibri"/>
          <w:spacing w:val="-6"/>
          <w:sz w:val="20"/>
        </w:rPr>
        <w:t xml:space="preserve"> </w:t>
      </w:r>
      <w:proofErr w:type="spellStart"/>
      <w:r w:rsidRPr="009E605F">
        <w:rPr>
          <w:rFonts w:ascii="Calibri" w:hAnsi="Calibri"/>
          <w:spacing w:val="-6"/>
          <w:sz w:val="20"/>
        </w:rPr>
        <w:t>смеси</w:t>
      </w:r>
      <w:proofErr w:type="spellEnd"/>
      <w:r w:rsidRPr="009E605F">
        <w:rPr>
          <w:rFonts w:ascii="Calibri" w:hAnsi="Calibri"/>
          <w:spacing w:val="-6"/>
          <w:sz w:val="20"/>
        </w:rPr>
        <w:t xml:space="preserve">. </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Взрыв - это стремительно протекающий процесс освобождения большого количества энергии в ограниченном объеме за короткий промежуток времени.</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Взрывом резервуара (парового котла, газохранилища, газопровода, трубопровода) считается только такой взрыв, когда стенки этого резервуара оказываются разорванными в такой степени, что становится возможным выравнивание давления внутри и вне резервуара. Если внутри такого резервуара произойдет взрыв, вызванный скоротечным протеканием химических реакций, то повреждения, причиненные резервуару, покрываются страхованием и в том случае, если стенки его не имеют разрывов.</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Взрывом пылегазовой смеси считается такой взрыв, когда первоначальный инициирующий импульс способствует возмущению пыли (газа), что приводит к взрыву.</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Взрывчатыми веществами являются химические соединения или смеси веществ, способные к быстрой химической реакции, сопровождающейся выделением большого количества тепла, газов и специально предназначенные для проведения взрывов в той или иной форме.</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 рамках страхования от взрыва не подлежит возмещению ущерб, возникший в результате: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двигателям внутреннего сгорания или аналогичным машинам и агрегатам вследствие взрывов, происходящих в камерах сгорания;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электрическим коммутационным устройствам в силу давления газа внутри них.</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Если иное не предусмотрено Договором страхования, не подлежит возмещению ущерб от взрывов динамита или иных взрывчатых веществ. Под взрывчатыми веществами подразумеваются химические соединения или смеси веществ, способные к быстрой химической реакции, сопровождающейся выделением большого количества тепла и газов и специально предназначенные для проведения взрывов в той или иной форме.</w:t>
      </w:r>
    </w:p>
    <w:p w:rsidR="008E564E" w:rsidRPr="009E605F" w:rsidRDefault="008E564E" w:rsidP="009E605F">
      <w:pPr>
        <w:ind w:left="34"/>
        <w:jc w:val="both"/>
        <w:rPr>
          <w:rFonts w:ascii="Calibri" w:hAnsi="Calibri"/>
          <w:spacing w:val="-6"/>
          <w:sz w:val="20"/>
          <w:lang w:val="ru-RU"/>
        </w:rPr>
      </w:pPr>
    </w:p>
    <w:p w:rsidR="008E564E" w:rsidRPr="009E605F" w:rsidRDefault="008E564E" w:rsidP="00F76427">
      <w:pPr>
        <w:numPr>
          <w:ilvl w:val="0"/>
          <w:numId w:val="12"/>
        </w:numPr>
        <w:ind w:left="34" w:firstLine="0"/>
        <w:jc w:val="both"/>
        <w:rPr>
          <w:rFonts w:ascii="Calibri" w:hAnsi="Calibri"/>
          <w:b/>
          <w:bCs/>
          <w:caps/>
          <w:spacing w:val="-6"/>
          <w:sz w:val="20"/>
          <w:lang w:val="ru-RU"/>
        </w:rPr>
      </w:pPr>
      <w:r w:rsidRPr="009E605F">
        <w:rPr>
          <w:rFonts w:ascii="Calibri" w:hAnsi="Calibri"/>
          <w:b/>
          <w:spacing w:val="-6"/>
          <w:sz w:val="20"/>
          <w:lang w:val="ru-RU"/>
        </w:rPr>
        <w:lastRenderedPageBreak/>
        <w:t>ПОВРЕЖДЕНИЕ</w:t>
      </w:r>
      <w:r w:rsidRPr="009E605F">
        <w:rPr>
          <w:rFonts w:ascii="Calibri" w:hAnsi="Calibri"/>
          <w:spacing w:val="-6"/>
          <w:sz w:val="20"/>
          <w:lang w:val="ru-RU"/>
        </w:rPr>
        <w:t xml:space="preserve"> </w:t>
      </w:r>
      <w:r w:rsidRPr="009E605F">
        <w:rPr>
          <w:rFonts w:ascii="Calibri" w:hAnsi="Calibri"/>
          <w:b/>
          <w:bCs/>
          <w:spacing w:val="-6"/>
          <w:sz w:val="20"/>
          <w:lang w:val="ru-RU"/>
        </w:rPr>
        <w:t xml:space="preserve">ВОДОЙ ИЗ ВОДОПРОВОДНЫХ, ОТОПИТЕЛЬНЫХ, КАНАЛИЗАЦИОННЫХ </w:t>
      </w:r>
      <w:r w:rsidRPr="009E605F">
        <w:rPr>
          <w:rFonts w:ascii="Calibri" w:hAnsi="Calibri"/>
          <w:b/>
          <w:bCs/>
          <w:caps/>
          <w:spacing w:val="-6"/>
          <w:sz w:val="20"/>
          <w:lang w:val="ru-RU"/>
        </w:rPr>
        <w:t xml:space="preserve">СИСТЕМ, СИСТЕМ ПОЖАРОТУШЕНИЯ, и проникновение </w:t>
      </w:r>
      <w:r w:rsidR="003E3959" w:rsidRPr="009E605F">
        <w:rPr>
          <w:rFonts w:ascii="Calibri" w:hAnsi="Calibri"/>
          <w:b/>
          <w:bCs/>
          <w:caps/>
          <w:spacing w:val="-6"/>
          <w:sz w:val="20"/>
          <w:lang w:val="ru-RU"/>
        </w:rPr>
        <w:t>ВОДЫ ИЗ</w:t>
      </w:r>
      <w:r w:rsidRPr="009E605F">
        <w:rPr>
          <w:rFonts w:ascii="Calibri" w:hAnsi="Calibri"/>
          <w:b/>
          <w:bCs/>
          <w:caps/>
          <w:spacing w:val="-6"/>
          <w:sz w:val="20"/>
          <w:lang w:val="ru-RU"/>
        </w:rPr>
        <w:t xml:space="preserve"> соседних помещений</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 xml:space="preserve">По настоящему страховому случаю возмещается ущерб, возникший в результате воздействия на застрахованное имущество воды вследствие аварии водопроводных, отопительных, канализационных систем, систем пожаротушения, а </w:t>
      </w:r>
      <w:proofErr w:type="gramStart"/>
      <w:r w:rsidRPr="009E605F">
        <w:rPr>
          <w:rFonts w:ascii="Calibri" w:hAnsi="Calibri"/>
          <w:spacing w:val="-6"/>
          <w:sz w:val="20"/>
          <w:lang w:val="ru-RU"/>
        </w:rPr>
        <w:t>так же</w:t>
      </w:r>
      <w:proofErr w:type="gramEnd"/>
      <w:r w:rsidRPr="009E605F">
        <w:rPr>
          <w:rFonts w:ascii="Calibri" w:hAnsi="Calibri"/>
          <w:spacing w:val="-6"/>
          <w:sz w:val="20"/>
          <w:lang w:val="ru-RU"/>
        </w:rPr>
        <w:t xml:space="preserve"> </w:t>
      </w:r>
      <w:r w:rsidR="003E3959" w:rsidRPr="009E605F">
        <w:rPr>
          <w:rFonts w:ascii="Calibri" w:hAnsi="Calibri"/>
          <w:spacing w:val="-6"/>
          <w:sz w:val="20"/>
          <w:lang w:val="ru-RU"/>
        </w:rPr>
        <w:t>проникновения из</w:t>
      </w:r>
      <w:r w:rsidRPr="009E605F">
        <w:rPr>
          <w:rFonts w:ascii="Calibri" w:hAnsi="Calibri"/>
          <w:spacing w:val="-6"/>
          <w:sz w:val="20"/>
          <w:lang w:val="ru-RU"/>
        </w:rPr>
        <w:t xml:space="preserve"> соседних помещений.</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 событию «Повреждение водой из водопроводных, отопительных, канализационных систем, систем пожаротушения и проникновение воды из соседних помещений» не является страховым случаем и не подлежит возмещению:</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ущерб, причиненный в результате проникновения в застрахованное помещение жидкостей, в том числе дождя, снега, града или грязи через незакрытые окна, двери, а также отверстия, сделанные преднамеренно или возникшие вследствие ветхости;</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ущерб, возникший вследствие ремонта, реконструкции, перепланировки застрахованного здания или помещения;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ущерб, возникший в результате длительного воздействия влажности внутри помещений (плесень, грибок и т.п.);</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ущерб, возникший в результате повреждения морозом, ржавчиной или из-за естественного износа водопроводных, отопительных, канализационных, противопожарных систем;</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ущерб, возникший в результате эксплуатации Страхователем аварийных и ветхих водопроводных, отопительных, канализационных, противопожарных систем, нарушения или несоблюдения Страхователем нормативных сроков эксплуатации этих систем;</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расходы по ремонту или замене соединенных с трубопроводами систем и аппаратов, включая, но не ограничиваясь, краны, вентили, баки, ванны, радиаторы, отопительные котлы и т.п.;</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расходы по ремонту, замене или размораживанию трубопроводов, расположенных вне застрахованных зданий и помещений.</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При страховании по событию «</w:t>
      </w:r>
      <w:r w:rsidR="003E3959" w:rsidRPr="009E605F">
        <w:rPr>
          <w:rFonts w:ascii="Calibri" w:hAnsi="Calibri"/>
          <w:spacing w:val="-6"/>
          <w:sz w:val="20"/>
          <w:lang w:val="ru-RU"/>
        </w:rPr>
        <w:t xml:space="preserve">Повреждение </w:t>
      </w:r>
      <w:r w:rsidR="004B6730" w:rsidRPr="009E605F">
        <w:rPr>
          <w:rFonts w:ascii="Calibri" w:hAnsi="Calibri"/>
          <w:spacing w:val="-6"/>
          <w:sz w:val="20"/>
          <w:lang w:val="ru-RU"/>
        </w:rPr>
        <w:t>водой из водопроводных</w:t>
      </w:r>
      <w:r w:rsidRPr="009E605F">
        <w:rPr>
          <w:rFonts w:ascii="Calibri" w:hAnsi="Calibri"/>
          <w:spacing w:val="-6"/>
          <w:sz w:val="20"/>
          <w:lang w:val="ru-RU"/>
        </w:rPr>
        <w:t xml:space="preserve">, отопительных, </w:t>
      </w:r>
      <w:proofErr w:type="gramStart"/>
      <w:r w:rsidRPr="009E605F">
        <w:rPr>
          <w:rFonts w:ascii="Calibri" w:hAnsi="Calibri"/>
          <w:spacing w:val="-6"/>
          <w:sz w:val="20"/>
          <w:lang w:val="ru-RU"/>
        </w:rPr>
        <w:t>канализационных  систем</w:t>
      </w:r>
      <w:proofErr w:type="gramEnd"/>
      <w:r w:rsidRPr="009E605F">
        <w:rPr>
          <w:rFonts w:ascii="Calibri" w:hAnsi="Calibri"/>
          <w:spacing w:val="-6"/>
          <w:sz w:val="20"/>
          <w:lang w:val="ru-RU"/>
        </w:rPr>
        <w:t xml:space="preserve">, систем пожаротушения и проникновение воды из соседних помещений» Страхователь обязан: </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обеспечить надлежащую эксплуатацию водопроводных, канализационных, отопительных систем, систем </w:t>
      </w:r>
      <w:r w:rsidR="003E3959" w:rsidRPr="009E605F">
        <w:rPr>
          <w:rFonts w:ascii="Calibri" w:hAnsi="Calibri"/>
          <w:spacing w:val="-6"/>
          <w:sz w:val="20"/>
          <w:lang w:val="ru-RU"/>
        </w:rPr>
        <w:t>пожаротушения на</w:t>
      </w:r>
      <w:r w:rsidRPr="009E605F">
        <w:rPr>
          <w:rFonts w:ascii="Calibri" w:hAnsi="Calibri"/>
          <w:spacing w:val="-6"/>
          <w:sz w:val="20"/>
          <w:lang w:val="ru-RU"/>
        </w:rPr>
        <w:t xml:space="preserve"> территории страхования, их своевременное обслуживание и ремонт;</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отключить и обеспечить своевременное освобождение от воды и пара вышеуказанных трубопроводных систем в случае освобождения застрахованных зданий (сооружений) для капитального ремонта или для иных целей на срок более 60-ти дней.</w:t>
      </w:r>
    </w:p>
    <w:p w:rsidR="008E564E" w:rsidRPr="009E605F" w:rsidRDefault="008E564E" w:rsidP="009E605F">
      <w:pPr>
        <w:pStyle w:val="auiue"/>
        <w:ind w:left="34" w:firstLine="0"/>
        <w:rPr>
          <w:rFonts w:ascii="Calibri" w:hAnsi="Calibri" w:cs="Times New Roman"/>
          <w:b/>
          <w:spacing w:val="-6"/>
          <w:sz w:val="20"/>
          <w:szCs w:val="20"/>
        </w:rPr>
      </w:pPr>
    </w:p>
    <w:p w:rsidR="008E564E" w:rsidRPr="009E605F" w:rsidRDefault="008E564E" w:rsidP="00F76427">
      <w:pPr>
        <w:numPr>
          <w:ilvl w:val="0"/>
          <w:numId w:val="12"/>
        </w:numPr>
        <w:ind w:left="34" w:firstLine="0"/>
        <w:jc w:val="both"/>
        <w:rPr>
          <w:rFonts w:ascii="Calibri" w:hAnsi="Calibri"/>
          <w:b/>
          <w:spacing w:val="-6"/>
          <w:sz w:val="20"/>
          <w:lang w:val="ru-RU"/>
        </w:rPr>
      </w:pPr>
      <w:r w:rsidRPr="009E605F">
        <w:rPr>
          <w:rFonts w:ascii="Calibri" w:hAnsi="Calibri"/>
          <w:b/>
          <w:bCs/>
          <w:spacing w:val="-6"/>
          <w:sz w:val="20"/>
          <w:lang w:val="ru-RU"/>
        </w:rPr>
        <w:t>ПАДЕНИЕ</w:t>
      </w:r>
      <w:r w:rsidRPr="009E605F">
        <w:rPr>
          <w:rFonts w:ascii="Calibri" w:hAnsi="Calibri"/>
          <w:b/>
          <w:spacing w:val="-6"/>
          <w:sz w:val="20"/>
          <w:lang w:val="ru-RU"/>
        </w:rPr>
        <w:t xml:space="preserve"> НА ЗАСТРАХОВАННОЕ ИМУЩЕСТВО ПИЛОТИРУЕМЫХ ЛЕТАЮЩИХ ОБЪЕКТОВ И ИХ ЧАСТЕЙ</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Под падением на застрахованное имущество пилотируемых летающих объектов, их частей понимается падение на застрахованное имущество самолетов, вертолетов, космических аппаратов, аэростатов, дирижаблей и других летательных аппаратов, их частей, обломков или их груза (предметов из них), если эти летательные аппараты пилотировались людьми или в них находились люди, хотя бы на одном из этапов полета.</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 случае падения на застрахованное имущество пилотируемых летательных объектов или их обломков страховое покрытие кроме ущерба, причиненного имуществу в результате его разрушения (повреждения) летательным объектом (его обломками), распространяется также на ущерб, причиненный действием ударной волны, взрывом топливных баков в результате катастрофы (аварии), а также возникшим в связи с этим пожаром.</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Не является страховым случаем ущерб, причиненный застрахованному имуществу в результате изменения температуры, перебоев в подаче электроэнергии, тепла или кондиционированного воздуха, вызванного падением пилотируемых летательных объектов.</w:t>
      </w:r>
    </w:p>
    <w:p w:rsidR="008E564E" w:rsidRPr="009E605F" w:rsidRDefault="008E564E" w:rsidP="009E605F">
      <w:pPr>
        <w:ind w:left="34"/>
        <w:jc w:val="both"/>
        <w:rPr>
          <w:rFonts w:ascii="Calibri" w:hAnsi="Calibri"/>
          <w:spacing w:val="-6"/>
          <w:sz w:val="20"/>
          <w:lang w:val="ru-RU"/>
        </w:rPr>
      </w:pPr>
    </w:p>
    <w:p w:rsidR="008E564E" w:rsidRPr="009E605F" w:rsidRDefault="008E564E" w:rsidP="00F76427">
      <w:pPr>
        <w:numPr>
          <w:ilvl w:val="0"/>
          <w:numId w:val="12"/>
        </w:numPr>
        <w:ind w:left="34" w:firstLine="0"/>
        <w:jc w:val="both"/>
        <w:rPr>
          <w:rFonts w:ascii="Calibri" w:hAnsi="Calibri"/>
          <w:b/>
          <w:bCs/>
          <w:spacing w:val="-6"/>
          <w:sz w:val="20"/>
        </w:rPr>
      </w:pPr>
      <w:r w:rsidRPr="009E605F">
        <w:rPr>
          <w:rFonts w:ascii="Calibri" w:hAnsi="Calibri"/>
          <w:b/>
          <w:bCs/>
          <w:spacing w:val="-6"/>
          <w:sz w:val="20"/>
        </w:rPr>
        <w:t>СТИХИЙНЫЕ БЕДСТВИЯ</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 настоящему случаю возмещается ущерб, возникший в результате: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землетрясения;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наводнения;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бури, урагана, смерча;</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оползня, лавины, селя;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града.</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Землетрясение – результат природных процессов, происходящих в недрах земли, сопровождаемых подземными толчками и колебаниями поверхности земли.</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Наводнение – выход водяной массы из нормальных границ водоема, вызванный интенсивным таянием снега, выпадением большого количества осадков, ветровыми нагонами воды, ледяными заторами, прорывом дамб и плотин, обвалом в русло горных пород, препятствующих нормальному стоку воды.</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Буря – длительный и сильный ветер со скоростью более 20 м/с и более.</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Ураган – длительный и сильный ветер со скоростью более 35 м/сек.</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 xml:space="preserve">Смерч – атмосферный вихрь, возникающий в грозовом облаке и распространяющийся вниз, состоящий из быстро вращающегося </w:t>
      </w:r>
      <w:r w:rsidR="003E3959" w:rsidRPr="009E605F">
        <w:rPr>
          <w:rFonts w:ascii="Calibri" w:hAnsi="Calibri"/>
          <w:spacing w:val="-6"/>
          <w:sz w:val="20"/>
          <w:lang w:val="ru-RU"/>
        </w:rPr>
        <w:t>воздуха, частиц</w:t>
      </w:r>
      <w:r w:rsidRPr="009E605F">
        <w:rPr>
          <w:rFonts w:ascii="Calibri" w:hAnsi="Calibri"/>
          <w:spacing w:val="-6"/>
          <w:sz w:val="20"/>
          <w:lang w:val="ru-RU"/>
        </w:rPr>
        <w:t xml:space="preserve"> влаги, песка, пыли и других взвесей и скоростью вращения более 50 м/сек. </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lastRenderedPageBreak/>
        <w:t>Оползень – скользящее смещение масс грунта по склону вниз под действием собственной тяжести.</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 xml:space="preserve">Лавина – масса снега, падающая или соскальзывающая со склонов гор, со скоростью более 20 м/сек. </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Сель – грязевые или грязекаменные потоки, внезапно возникающие в руслах горных рек вследствие паводка, вызванного ливнями или бурным снеготаянием.</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Град – разновидность атмосферных осадков, выпадающих в виде ледяных образований разной величины.</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 xml:space="preserve">Ущерб от землетрясения, оползня, подлежит возмещению лишь в том случае, если при проектировании, строительстве и эксплуатации застрахованных зданий и сооружений должным образом учитывались сейсмические и геологические условия местности, в которой расположены эти здания и сооружения. </w:t>
      </w:r>
      <w:proofErr w:type="gramStart"/>
      <w:r w:rsidRPr="009E605F">
        <w:rPr>
          <w:rFonts w:ascii="Calibri" w:hAnsi="Calibri"/>
          <w:spacing w:val="-6"/>
          <w:sz w:val="20"/>
          <w:lang w:val="ru-RU"/>
        </w:rPr>
        <w:t>Ущерб</w:t>
      </w:r>
      <w:proofErr w:type="gramEnd"/>
      <w:r w:rsidRPr="009E605F">
        <w:rPr>
          <w:rFonts w:ascii="Calibri" w:hAnsi="Calibri"/>
          <w:spacing w:val="-6"/>
          <w:sz w:val="20"/>
          <w:lang w:val="ru-RU"/>
        </w:rPr>
        <w:t xml:space="preserve"> причиненный землетрясением, покрывается страхованием, только если землетрясение зарегистрировано на территории страхования компетентными сейсмографическими службами и сила землетрясения составила 5 (пять) баллов по шкале Рихтера или выше.</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Ущерб от наводнения, возмещается только в случае, если уровень воды, или снежного покрова превышает нормативный уровень, установленный для данной местности региональными органами исполнительной власти, специализированными подразделениями гидрометеорологической службы Республики Казахстан.</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Ущерб от бури, урагана, смерча возмещается только в том случае, если скорость ветра, причинившего ущерб, превышала 20 м/с и более, подтвержденной справкой специализированных подразделений гидрометеорологической службы Республики Казахстан.</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 xml:space="preserve">Только если специально оговорено в Договоре страхования Страховщик возмещает повреждение или гибель витрин, витражей стеклянных стен, оконных и дверных стекол размером более </w:t>
      </w:r>
      <w:smartTag w:uri="urn:schemas-microsoft-com:office:smarttags" w:element="metricconverter">
        <w:smartTagPr>
          <w:attr w:name="ProductID" w:val="1,5 кв. метров"/>
        </w:smartTagPr>
        <w:r w:rsidRPr="009E605F">
          <w:rPr>
            <w:rFonts w:ascii="Calibri" w:hAnsi="Calibri"/>
            <w:spacing w:val="-6"/>
            <w:sz w:val="20"/>
            <w:lang w:val="ru-RU"/>
          </w:rPr>
          <w:t>1,5 кв. метров</w:t>
        </w:r>
      </w:smartTag>
      <w:r w:rsidRPr="009E605F">
        <w:rPr>
          <w:rFonts w:ascii="Calibri" w:hAnsi="Calibri"/>
          <w:spacing w:val="-6"/>
          <w:sz w:val="20"/>
          <w:lang w:val="ru-RU"/>
        </w:rPr>
        <w:t xml:space="preserve"> каждое, а также оконных и дверных рам или иных обрамлений, в которые закреплены такие стекла;</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 рамках страхования стихийных бедствий не подлежит возмещению ущерб, возникший в результате: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обвала, камнепада, оползня или просадки грунта, вызванного проведением на территории страхования или в непосредственной от нее близости взрывных работ, выемки грунта, засыпки пустот, уплотнения грунта, земляных или строительно-монтажных работ, добычи или разработки месторождений полезных ископаемых;</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проникновения в застрахованные помещения дождя, снега, града или грязи через незакрытые отверстия в зданиях, если эти отверстия не возникли вследствие бури, урагана или смерча;</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воздействия воды, в том числе, повреждения имущества дождевой, талой, грунтовой водой, из-за повышения уровня грунтовых вод, протечки крыш, и т.д.</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ветхости застрахованных зданий и сооружений, а также зданий и сооружений, в которых находится застрахованное имущество.</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Если в течение последовательных 72 (семидесяти двух) часов в период действия Договора страхования произойдет более одного стихийного бедствия определенного вида, то такие события будут считаться одним страховым случаем.</w:t>
      </w:r>
    </w:p>
    <w:p w:rsidR="00260AAC" w:rsidRPr="009E605F" w:rsidRDefault="00260AAC" w:rsidP="00F76427">
      <w:pPr>
        <w:pStyle w:val="DefaultText"/>
        <w:numPr>
          <w:ilvl w:val="1"/>
          <w:numId w:val="12"/>
        </w:numPr>
        <w:ind w:left="34" w:right="-57" w:firstLine="0"/>
        <w:jc w:val="both"/>
        <w:rPr>
          <w:rFonts w:ascii="Calibri" w:hAnsi="Calibri"/>
          <w:spacing w:val="-6"/>
          <w:sz w:val="20"/>
          <w:lang w:val="ru-RU"/>
        </w:rPr>
      </w:pPr>
      <w:r w:rsidRPr="009E605F">
        <w:rPr>
          <w:rFonts w:ascii="Calibri" w:hAnsi="Calibri"/>
          <w:spacing w:val="-6"/>
          <w:sz w:val="20"/>
          <w:lang w:val="ru-RU"/>
        </w:rPr>
        <w:t>В отношении страхования стихийных бедствий, если страховое событие, попадающее под страховую защиту по условиям настоящего Договора, на дату окончания срока действия Договора ещё не завершилось, то оно должно, независимо от других условий страхования, расцениваться как причинение всего ущерба до истечения настоящего Договора. В этом случае требование о возмещении соответствующей части ущерба не может быть предъявлено ни в случае возобновления Договора страхования, ни в случае замены Договора страхования.</w:t>
      </w:r>
    </w:p>
    <w:p w:rsidR="00260AAC" w:rsidRPr="009E605F" w:rsidRDefault="00260AAC" w:rsidP="00F76427">
      <w:pPr>
        <w:pStyle w:val="DefaultText"/>
        <w:numPr>
          <w:ilvl w:val="1"/>
          <w:numId w:val="12"/>
        </w:numPr>
        <w:ind w:left="34" w:right="-57" w:firstLine="0"/>
        <w:jc w:val="both"/>
        <w:rPr>
          <w:rFonts w:ascii="Calibri" w:hAnsi="Calibri"/>
          <w:spacing w:val="-6"/>
          <w:sz w:val="20"/>
          <w:lang w:val="ru-RU"/>
        </w:rPr>
      </w:pPr>
      <w:r w:rsidRPr="009E605F">
        <w:rPr>
          <w:rFonts w:ascii="Calibri" w:hAnsi="Calibri"/>
          <w:spacing w:val="-6"/>
          <w:sz w:val="20"/>
          <w:lang w:val="ru-RU"/>
        </w:rPr>
        <w:t>Тем не менее, продолжительность и масштаб классифицированного страхового события должен ограничиваться следующим:</w:t>
      </w:r>
    </w:p>
    <w:p w:rsidR="00260AAC" w:rsidRPr="009E605F" w:rsidRDefault="00260AAC" w:rsidP="00F76427">
      <w:pPr>
        <w:pStyle w:val="DefaultText"/>
        <w:numPr>
          <w:ilvl w:val="2"/>
          <w:numId w:val="12"/>
        </w:numPr>
        <w:ind w:left="34" w:right="-57" w:firstLine="0"/>
        <w:jc w:val="both"/>
        <w:rPr>
          <w:rFonts w:ascii="Calibri" w:hAnsi="Calibri"/>
          <w:spacing w:val="-6"/>
          <w:sz w:val="20"/>
          <w:lang w:val="ru-RU"/>
        </w:rPr>
      </w:pPr>
      <w:r w:rsidRPr="009E605F">
        <w:rPr>
          <w:rFonts w:ascii="Calibri" w:hAnsi="Calibri"/>
          <w:spacing w:val="-6"/>
          <w:sz w:val="20"/>
          <w:lang w:val="ru-RU"/>
        </w:rPr>
        <w:t>непрерывный промежуток времени продолжительностью 96 часов в отношении бури, урагана, смерча;</w:t>
      </w:r>
    </w:p>
    <w:p w:rsidR="00260AAC" w:rsidRPr="009E605F" w:rsidRDefault="00260AAC" w:rsidP="00F76427">
      <w:pPr>
        <w:pStyle w:val="Style29"/>
        <w:numPr>
          <w:ilvl w:val="2"/>
          <w:numId w:val="12"/>
        </w:numPr>
        <w:ind w:left="34" w:right="-57" w:firstLine="0"/>
        <w:jc w:val="both"/>
        <w:rPr>
          <w:rFonts w:ascii="Calibri" w:hAnsi="Calibri" w:cs="Times New Roman"/>
          <w:spacing w:val="-6"/>
          <w:sz w:val="20"/>
          <w:szCs w:val="20"/>
          <w:lang w:val="ru-RU"/>
        </w:rPr>
      </w:pPr>
      <w:r w:rsidRPr="009E605F">
        <w:rPr>
          <w:rFonts w:ascii="Calibri" w:hAnsi="Calibri" w:cs="Times New Roman"/>
          <w:spacing w:val="-6"/>
          <w:sz w:val="20"/>
          <w:szCs w:val="20"/>
          <w:lang w:val="ru-RU"/>
        </w:rPr>
        <w:t>непрерывный промежуток времени продолжительностью 72 часа в отношении града, лавины;</w:t>
      </w:r>
    </w:p>
    <w:p w:rsidR="00260AAC" w:rsidRPr="009E605F" w:rsidRDefault="00260AAC" w:rsidP="00F76427">
      <w:pPr>
        <w:pStyle w:val="DefaultText"/>
        <w:numPr>
          <w:ilvl w:val="2"/>
          <w:numId w:val="12"/>
        </w:numPr>
        <w:ind w:left="34" w:right="-57" w:firstLine="0"/>
        <w:jc w:val="both"/>
        <w:rPr>
          <w:rFonts w:ascii="Calibri" w:hAnsi="Calibri"/>
          <w:spacing w:val="-6"/>
          <w:sz w:val="20"/>
          <w:lang w:val="ru-RU"/>
        </w:rPr>
      </w:pPr>
      <w:r w:rsidRPr="009E605F">
        <w:rPr>
          <w:rFonts w:ascii="Calibri" w:hAnsi="Calibri"/>
          <w:spacing w:val="-6"/>
          <w:sz w:val="20"/>
          <w:lang w:val="ru-RU"/>
        </w:rPr>
        <w:t>непрерывный промежуток времени продолжительностью 168 часов в отношении землетрясения;</w:t>
      </w:r>
    </w:p>
    <w:p w:rsidR="00260AAC" w:rsidRPr="009E605F" w:rsidRDefault="00260AAC" w:rsidP="00F76427">
      <w:pPr>
        <w:pStyle w:val="DefaultText"/>
        <w:numPr>
          <w:ilvl w:val="2"/>
          <w:numId w:val="12"/>
        </w:numPr>
        <w:ind w:left="34" w:right="-57" w:firstLine="0"/>
        <w:jc w:val="both"/>
        <w:rPr>
          <w:rFonts w:ascii="Calibri" w:hAnsi="Calibri"/>
          <w:spacing w:val="-6"/>
          <w:sz w:val="20"/>
          <w:lang w:val="ru-RU"/>
        </w:rPr>
      </w:pPr>
      <w:r w:rsidRPr="009E605F">
        <w:rPr>
          <w:rFonts w:ascii="Calibri" w:hAnsi="Calibri"/>
          <w:spacing w:val="-6"/>
          <w:sz w:val="20"/>
          <w:lang w:val="ru-RU"/>
        </w:rPr>
        <w:t>непрерывный промежуток времени продолжительностью 504 часа в отношении ущерба в результате наводнения, селя;</w:t>
      </w:r>
    </w:p>
    <w:p w:rsidR="00260AAC" w:rsidRPr="009E605F" w:rsidRDefault="00260AAC" w:rsidP="00F76427">
      <w:pPr>
        <w:pStyle w:val="DefaultText"/>
        <w:numPr>
          <w:ilvl w:val="1"/>
          <w:numId w:val="12"/>
        </w:numPr>
        <w:ind w:left="34" w:right="-57" w:firstLine="0"/>
        <w:jc w:val="both"/>
        <w:rPr>
          <w:rFonts w:ascii="Calibri" w:hAnsi="Calibri"/>
          <w:spacing w:val="-6"/>
          <w:sz w:val="20"/>
          <w:lang w:val="ru-RU"/>
        </w:rPr>
      </w:pPr>
      <w:r w:rsidRPr="009E605F">
        <w:rPr>
          <w:rFonts w:ascii="Calibri" w:hAnsi="Calibri"/>
          <w:spacing w:val="-6"/>
          <w:sz w:val="20"/>
          <w:lang w:val="ru-RU"/>
        </w:rPr>
        <w:t xml:space="preserve">Если любое событие имеет большую продолжительность, чем вышеуказанные периоды, </w:t>
      </w:r>
      <w:r w:rsidR="003E3959" w:rsidRPr="009E605F">
        <w:rPr>
          <w:rFonts w:ascii="Calibri" w:hAnsi="Calibri"/>
          <w:spacing w:val="-6"/>
          <w:sz w:val="20"/>
          <w:lang w:val="ru-RU"/>
        </w:rPr>
        <w:t>Страхователь разделит</w:t>
      </w:r>
      <w:r w:rsidRPr="009E605F">
        <w:rPr>
          <w:rFonts w:ascii="Calibri" w:hAnsi="Calibri"/>
          <w:spacing w:val="-6"/>
          <w:sz w:val="20"/>
          <w:lang w:val="ru-RU"/>
        </w:rPr>
        <w:t xml:space="preserve"> это событие на два и более страховых события в связи с чем:</w:t>
      </w:r>
    </w:p>
    <w:p w:rsidR="00260AAC" w:rsidRPr="009E605F" w:rsidRDefault="00260AAC" w:rsidP="00F76427">
      <w:pPr>
        <w:pStyle w:val="DefaultText"/>
        <w:numPr>
          <w:ilvl w:val="2"/>
          <w:numId w:val="12"/>
        </w:numPr>
        <w:ind w:left="34" w:right="-57" w:firstLine="0"/>
        <w:jc w:val="both"/>
        <w:rPr>
          <w:rFonts w:ascii="Calibri" w:hAnsi="Calibri"/>
          <w:spacing w:val="-6"/>
          <w:sz w:val="20"/>
          <w:lang w:val="ru-RU"/>
        </w:rPr>
      </w:pPr>
      <w:r w:rsidRPr="009E605F">
        <w:rPr>
          <w:rFonts w:ascii="Calibri" w:hAnsi="Calibri"/>
          <w:spacing w:val="-6"/>
          <w:sz w:val="20"/>
          <w:lang w:val="ru-RU"/>
        </w:rPr>
        <w:t>период первого страхового события должен начинаться с даты первого отдельного убытка, который подлежит возмещению Страхователем.</w:t>
      </w:r>
    </w:p>
    <w:p w:rsidR="00260AAC" w:rsidRPr="009E605F" w:rsidRDefault="00260AAC" w:rsidP="009E605F">
      <w:pPr>
        <w:ind w:left="34"/>
        <w:jc w:val="both"/>
        <w:rPr>
          <w:rFonts w:ascii="Calibri" w:hAnsi="Calibri"/>
          <w:b/>
          <w:bCs/>
          <w:spacing w:val="-6"/>
          <w:sz w:val="20"/>
          <w:lang w:val="ru-RU"/>
        </w:rPr>
      </w:pPr>
      <w:r w:rsidRPr="009E605F">
        <w:rPr>
          <w:rFonts w:ascii="Calibri" w:hAnsi="Calibri"/>
          <w:spacing w:val="-6"/>
          <w:sz w:val="20"/>
          <w:lang w:val="ru-RU"/>
        </w:rPr>
        <w:t>два периода не могут перекрывать друг друга и между ними не должно быть разрывов.</w:t>
      </w:r>
    </w:p>
    <w:p w:rsidR="00260AAC" w:rsidRPr="009E605F" w:rsidRDefault="00260AAC" w:rsidP="009E605F">
      <w:pPr>
        <w:pStyle w:val="DefaultText"/>
        <w:ind w:left="34"/>
        <w:jc w:val="both"/>
        <w:rPr>
          <w:rFonts w:ascii="Calibri" w:hAnsi="Calibri"/>
          <w:b/>
          <w:spacing w:val="-6"/>
          <w:sz w:val="20"/>
          <w:lang w:val="ru-RU"/>
        </w:rPr>
      </w:pPr>
    </w:p>
    <w:p w:rsidR="008E564E" w:rsidRPr="009E605F" w:rsidRDefault="008E564E" w:rsidP="00F76427">
      <w:pPr>
        <w:numPr>
          <w:ilvl w:val="0"/>
          <w:numId w:val="12"/>
        </w:numPr>
        <w:ind w:left="34" w:firstLine="0"/>
        <w:jc w:val="both"/>
        <w:rPr>
          <w:rFonts w:ascii="Calibri" w:hAnsi="Calibri"/>
          <w:spacing w:val="-6"/>
          <w:sz w:val="20"/>
        </w:rPr>
      </w:pPr>
      <w:r w:rsidRPr="009E605F">
        <w:rPr>
          <w:rFonts w:ascii="Calibri" w:hAnsi="Calibri"/>
          <w:b/>
          <w:bCs/>
          <w:spacing w:val="-6"/>
          <w:sz w:val="20"/>
        </w:rPr>
        <w:t>КРАЖА СО ВЗЛОМОМ, ГРАБЕЖ</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 настоящему риску возмещается ущерб застрахованному имуществу, возникший в результате: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кражи со взломом;</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грабежа.</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Под Кражей со взломом в смысле Договора страхования понимается тайное хищение застрахованного имущества исключительно путем:</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взлома дверей или окон, с применением отмычек, поддельных ключей или иных технических средств. Поддельными считаются ключи, изготовленные по поручению или с ведома лиц, не имеющих права распоряжаться подлинными ключами. Одного факта исчезновения имущества с территории страхования недостаточно для </w:t>
      </w:r>
      <w:r w:rsidRPr="009E605F">
        <w:rPr>
          <w:rFonts w:ascii="Calibri" w:hAnsi="Calibri"/>
          <w:spacing w:val="-6"/>
          <w:sz w:val="20"/>
          <w:lang w:val="ru-RU"/>
        </w:rPr>
        <w:lastRenderedPageBreak/>
        <w:t>доказательства использования поддельных ключей. Подтверждением применения отмычек, поддельных ключей и иных технических средств является официальное заключение государственных органов Республики Казахстан;</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взлома в пределах застрахованных помещений предметов, используемых в качестве хранилищ имущества, или вскрытия их с помощью отмычек, поддельных ключей или иных инструментов. </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причинения повреждений конструктивным элементам здания (стены, пол, потолок или крыша, окон и витрин);</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изъятия предметов из закрытых помещений, куда злоумышленник ранее проник обычным путем, в которых тайно продолжал оставаться до их закрытия и при выходе из помещения использовал средства, указанные в </w:t>
      </w:r>
      <w:r w:rsidRPr="009E605F">
        <w:rPr>
          <w:rFonts w:ascii="Calibri" w:hAnsi="Calibri"/>
          <w:b/>
          <w:spacing w:val="-6"/>
          <w:sz w:val="20"/>
          <w:lang w:val="ru-RU"/>
        </w:rPr>
        <w:t>подпункте 6.2.1. настоящего пункта</w:t>
      </w:r>
      <w:r w:rsidRPr="009E605F">
        <w:rPr>
          <w:rFonts w:ascii="Calibri" w:hAnsi="Calibri"/>
          <w:spacing w:val="-6"/>
          <w:sz w:val="20"/>
          <w:lang w:val="ru-RU"/>
        </w:rPr>
        <w:t>.</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Под Грабежом в смысле Договора страхования понимается открытое хищение застрахованного имущества, совершенное путем:</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применения к Страхователю или лицам, работающим у него, насилия не опасного для жизни или здоровья для подавления их сопротивления изъятию застрахованного имущества;</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угрозы жизни и здоровью Страхователю или работающим у Страхователя лицам, либо </w:t>
      </w:r>
      <w:r w:rsidR="003E3959" w:rsidRPr="009E605F">
        <w:rPr>
          <w:rFonts w:ascii="Calibri" w:hAnsi="Calibri"/>
          <w:spacing w:val="-6"/>
          <w:sz w:val="20"/>
          <w:lang w:val="ru-RU"/>
        </w:rPr>
        <w:t>сотрудникам охранной организации,</w:t>
      </w:r>
      <w:r w:rsidRPr="009E605F">
        <w:rPr>
          <w:rFonts w:ascii="Calibri" w:hAnsi="Calibri"/>
          <w:spacing w:val="-6"/>
          <w:sz w:val="20"/>
          <w:lang w:val="ru-RU"/>
        </w:rPr>
        <w:t xml:space="preserve"> осуществляющей охрану застрахованного объекта. Если территорией страхования является несколько застрахованных зданий, то грабежом считается изъятие имущества в пределах того застрахованного здания, в котором возникла угроза здоровью или жизни </w:t>
      </w:r>
      <w:r w:rsidR="003E3959" w:rsidRPr="009E605F">
        <w:rPr>
          <w:rFonts w:ascii="Calibri" w:hAnsi="Calibri"/>
          <w:spacing w:val="-6"/>
          <w:sz w:val="20"/>
          <w:lang w:val="ru-RU"/>
        </w:rPr>
        <w:t>Страхователя,</w:t>
      </w:r>
      <w:r w:rsidRPr="009E605F">
        <w:rPr>
          <w:rFonts w:ascii="Calibri" w:hAnsi="Calibri"/>
          <w:spacing w:val="-6"/>
          <w:sz w:val="20"/>
          <w:lang w:val="ru-RU"/>
        </w:rPr>
        <w:t xml:space="preserve"> или работающих у него лиц;</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изъятия у Страхователя или работающих у него лиц в период нахождения этих лиц в беспомощном состоянии.</w:t>
      </w:r>
    </w:p>
    <w:p w:rsidR="008E564E" w:rsidRPr="009E605F" w:rsidRDefault="008E564E" w:rsidP="009E605F">
      <w:pPr>
        <w:ind w:left="34"/>
        <w:jc w:val="both"/>
        <w:rPr>
          <w:rFonts w:ascii="Calibri" w:hAnsi="Calibri"/>
          <w:spacing w:val="-6"/>
          <w:sz w:val="20"/>
          <w:lang w:val="ru-RU"/>
        </w:rPr>
      </w:pPr>
      <w:r w:rsidRPr="009E605F">
        <w:rPr>
          <w:rFonts w:ascii="Calibri" w:hAnsi="Calibri"/>
          <w:spacing w:val="-6"/>
          <w:sz w:val="20"/>
          <w:lang w:val="ru-RU"/>
        </w:rPr>
        <w:t>К лицам, работающим у Страхователя, приравниваются члены семьи последнего, которым временно была поручена забота о застрахованном имуществе.</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Только если специально оговорено в Договоре страхования Страховщик возмещает расходы по замене замков или ключей к помещениям, ключи от которых были утрачены, за исключением ключей от кассовых сейфов и бронированных комнат.</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При страховании по риску «</w:t>
      </w:r>
      <w:r w:rsidR="003E3959" w:rsidRPr="009E605F">
        <w:rPr>
          <w:rFonts w:ascii="Calibri" w:hAnsi="Calibri"/>
          <w:spacing w:val="-6"/>
          <w:sz w:val="20"/>
          <w:lang w:val="ru-RU"/>
        </w:rPr>
        <w:t>кража со</w:t>
      </w:r>
      <w:r w:rsidRPr="009E605F">
        <w:rPr>
          <w:rFonts w:ascii="Calibri" w:hAnsi="Calibri"/>
          <w:spacing w:val="-6"/>
          <w:sz w:val="20"/>
          <w:lang w:val="ru-RU"/>
        </w:rPr>
        <w:t xml:space="preserve"> </w:t>
      </w:r>
      <w:r w:rsidR="004B6730" w:rsidRPr="009E605F">
        <w:rPr>
          <w:rFonts w:ascii="Calibri" w:hAnsi="Calibri"/>
          <w:spacing w:val="-6"/>
          <w:sz w:val="20"/>
          <w:lang w:val="ru-RU"/>
        </w:rPr>
        <w:t>взломом, грабеж</w:t>
      </w:r>
      <w:r w:rsidRPr="009E605F">
        <w:rPr>
          <w:rFonts w:ascii="Calibri" w:hAnsi="Calibri"/>
          <w:spacing w:val="-6"/>
          <w:sz w:val="20"/>
          <w:lang w:val="ru-RU"/>
        </w:rPr>
        <w:t>» Страхователь обязан:</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исполнять предусмотренные действующим законодательством, нормативными актами или Договором страхования правила охраны имущества и хранения ценностей;</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во внерабочее время обеспечивать запирание застрахованных помещений и хранилищ, а в местах хранения ценностей принимать все меры для обеспечения степени безопасности, предусмотренной для этих мест Договором страхования или нормативными документами.</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При страховании имущества от кражи со взломом или грабежа увеличением страхового риска считается: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устранение или замена хранилища, предусмотренного для ценного имущества, или изменение степени безопасности мест хранения;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ремонт или переоборудование зданий и помещений, в которых находится застрахованное имущество, а также ремонт непосредственно примыкающих зданий и помещений, или установление на таких зданиях строительных лесов или подъемников;</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освобождение на длительный срок (свыше 60 дней) помещений непосредственно (сверху, снизу или сбоку) примыкающих к зданиям или помещениям, в которых находится застрахованное имущество;</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прекращение хозяйственной деятельности Страхователя на длительный (свыше 60 дней) срок;</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непринятие Страхователем мер по незамедлительной замене замков в застрахованных помещениях и хранилищах на равноценные в случае, если ключи к таким замкам ранее были утрачены.</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 рамках страхования от «кражи со взломом, грабеж» не подлежит возмещению ущерб, возникший в результате: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кражи со взломом, грабежа, совершенных лицами, работающими у Страхователя;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невозвращение застрахованного имущества Страхователю, переданного в аренду, лизинг, прокат;</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недостачи, исчезновения, утраты </w:t>
      </w:r>
      <w:r w:rsidR="003E3959" w:rsidRPr="009E605F">
        <w:rPr>
          <w:rFonts w:ascii="Calibri" w:hAnsi="Calibri"/>
          <w:spacing w:val="-6"/>
          <w:sz w:val="20"/>
          <w:lang w:val="ru-RU"/>
        </w:rPr>
        <w:t>застрахованного имущества,</w:t>
      </w:r>
      <w:r w:rsidRPr="009E605F">
        <w:rPr>
          <w:rFonts w:ascii="Calibri" w:hAnsi="Calibri"/>
          <w:spacing w:val="-6"/>
          <w:sz w:val="20"/>
          <w:lang w:val="ru-RU"/>
        </w:rPr>
        <w:t xml:space="preserve"> совершенного способом иным, чем кража со взломом или грабеж;</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кражи со взломом, грабежа ценного имущества (наличных денег, акций, облигаций, других ценных бумаг, драгоценных металлов и драгоценных камней), которое в момент кражи со взломом или грабежа находилось вне специальных хранилищ, указанных в Договоре страхования;</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кражи со взломом, произошедшей при отключенной или неисправной системе охранной сигнализации застрахованного объекта, если Договором страхования предусмотрена установка и применение охранной сигнализации на застрахованном объекте;</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Настоящим согласовано и подтверждается, что страховым случаем не является необъяснимое исчезновение застрахованного имущества, его недостача, обнаруженная при проведении инвентаризации, его пропажа, кража (без незаконного проникновения).</w:t>
      </w:r>
    </w:p>
    <w:p w:rsidR="008E564E" w:rsidRPr="009E605F" w:rsidRDefault="008E564E" w:rsidP="009E605F">
      <w:pPr>
        <w:ind w:left="34"/>
        <w:jc w:val="both"/>
        <w:rPr>
          <w:rFonts w:ascii="Calibri" w:hAnsi="Calibri"/>
          <w:spacing w:val="-6"/>
          <w:sz w:val="20"/>
          <w:lang w:val="ru-RU"/>
        </w:rPr>
      </w:pPr>
    </w:p>
    <w:p w:rsidR="008E564E" w:rsidRPr="009E605F" w:rsidRDefault="008E564E" w:rsidP="00F76427">
      <w:pPr>
        <w:numPr>
          <w:ilvl w:val="0"/>
          <w:numId w:val="12"/>
        </w:numPr>
        <w:ind w:left="34" w:firstLine="0"/>
        <w:jc w:val="both"/>
        <w:rPr>
          <w:rFonts w:ascii="Calibri" w:hAnsi="Calibri"/>
          <w:b/>
          <w:spacing w:val="-6"/>
          <w:sz w:val="20"/>
        </w:rPr>
      </w:pPr>
      <w:r w:rsidRPr="009E605F">
        <w:rPr>
          <w:rFonts w:ascii="Calibri" w:hAnsi="Calibri"/>
          <w:b/>
          <w:spacing w:val="-6"/>
          <w:sz w:val="20"/>
        </w:rPr>
        <w:t>ПРОТИВОПРАВНЫЕ ДЕЙСТВИЯ ТРЕТЬИХ ЛИЦ</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По настоящему событию возмещается ущерб застрахованному имуществу в результате действий третьих лиц, которые квалифицируются в соответствии с действующим административным или уголовным законодательством Республики Казахстан как:</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умышленное уничтожение или повреждение имущества;</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lastRenderedPageBreak/>
        <w:t>уничтожение или повреждение имущества по неосторожности;</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хулиганство.</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Страховщик возмещает также расходы по устранению повреждений, причиненных застрахованным конструктивным элементам здания (стены, пол, потолок, крыша и т.п.), возникших в результате кражи со взломом застрахованного имущества.</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Страховое покрытие от противоправных действий третьих лиц не распространяется на причинение ущерба, явившегося следствием действий (бездействия) руководства Страхователя или работающих у него лиц, либо иных лиц (или их представителей), которым доверена сохранность застрахованного имущества, а также ущерба электронным базам данных, программному обеспечению, компьютерным программам.</w:t>
      </w:r>
    </w:p>
    <w:p w:rsidR="008E564E" w:rsidRPr="009E605F" w:rsidRDefault="008E564E" w:rsidP="00F76427">
      <w:pPr>
        <w:numPr>
          <w:ilvl w:val="1"/>
          <w:numId w:val="12"/>
        </w:numPr>
        <w:ind w:left="34" w:firstLine="0"/>
        <w:jc w:val="both"/>
        <w:rPr>
          <w:rFonts w:ascii="Calibri" w:hAnsi="Calibri"/>
          <w:spacing w:val="-6"/>
          <w:sz w:val="20"/>
          <w:lang w:val="ru-RU"/>
        </w:rPr>
      </w:pPr>
      <w:r w:rsidRPr="009E605F">
        <w:rPr>
          <w:rFonts w:ascii="Calibri" w:hAnsi="Calibri"/>
          <w:spacing w:val="-6"/>
          <w:sz w:val="20"/>
          <w:lang w:val="ru-RU"/>
        </w:rPr>
        <w:t>В рамках страхования от «</w:t>
      </w:r>
      <w:r w:rsidR="003E3959" w:rsidRPr="009E605F">
        <w:rPr>
          <w:rFonts w:ascii="Calibri" w:hAnsi="Calibri"/>
          <w:spacing w:val="-6"/>
          <w:sz w:val="20"/>
          <w:lang w:val="ru-RU"/>
        </w:rPr>
        <w:t>противоправных действий</w:t>
      </w:r>
      <w:r w:rsidRPr="009E605F">
        <w:rPr>
          <w:rFonts w:ascii="Calibri" w:hAnsi="Calibri"/>
          <w:spacing w:val="-6"/>
          <w:sz w:val="20"/>
          <w:lang w:val="ru-RU"/>
        </w:rPr>
        <w:t xml:space="preserve"> третьих лиц» не подлежит возмещению ущерб, возникший в результате: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противоправных действий третьих лиц в отношении застрахованного имущества, переданного этим лицам Страхователем по договорам аренды, лизинга, проката и т.п.;</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 xml:space="preserve">обрушения застрахованных зданий, появления трещин и других дефектов в </w:t>
      </w:r>
      <w:r w:rsidR="003E3959" w:rsidRPr="009E605F">
        <w:rPr>
          <w:rFonts w:ascii="Calibri" w:hAnsi="Calibri"/>
          <w:spacing w:val="-6"/>
          <w:sz w:val="20"/>
          <w:lang w:val="ru-RU"/>
        </w:rPr>
        <w:t>зданиях вследствие</w:t>
      </w:r>
      <w:r w:rsidRPr="009E605F">
        <w:rPr>
          <w:rFonts w:ascii="Calibri" w:hAnsi="Calibri"/>
          <w:spacing w:val="-6"/>
          <w:sz w:val="20"/>
          <w:lang w:val="ru-RU"/>
        </w:rPr>
        <w:t xml:space="preserve"> проведения на территории страхования, в непосредственной близости от нее, в соседних зданиях и помещениях строительно-монтажных или земляных работ, либо работ по реконструкции и перепланировке;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изменения температуры, перебоев в подаче электроэнергии, воды, газа и тепла по любой причине;</w:t>
      </w:r>
    </w:p>
    <w:p w:rsidR="008E564E"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заражения, загрязнения или коррозии;</w:t>
      </w:r>
    </w:p>
    <w:p w:rsidR="003E3959" w:rsidRPr="009E605F" w:rsidRDefault="008E564E" w:rsidP="00F76427">
      <w:pPr>
        <w:pStyle w:val="DefaultText"/>
        <w:numPr>
          <w:ilvl w:val="2"/>
          <w:numId w:val="12"/>
        </w:numPr>
        <w:ind w:left="34" w:firstLine="0"/>
        <w:jc w:val="both"/>
        <w:rPr>
          <w:rFonts w:ascii="Calibri" w:hAnsi="Calibri"/>
          <w:spacing w:val="-6"/>
          <w:sz w:val="20"/>
          <w:lang w:val="ru-RU"/>
        </w:rPr>
      </w:pPr>
      <w:r w:rsidRPr="009E605F">
        <w:rPr>
          <w:rFonts w:ascii="Calibri" w:hAnsi="Calibri"/>
          <w:spacing w:val="-6"/>
          <w:sz w:val="20"/>
          <w:lang w:val="ru-RU"/>
        </w:rPr>
        <w:t>боя стекол.</w:t>
      </w:r>
    </w:p>
    <w:p w:rsidR="003E3959" w:rsidRPr="009E605F" w:rsidRDefault="003E3959" w:rsidP="00F76427">
      <w:pPr>
        <w:pStyle w:val="DefaultText"/>
        <w:numPr>
          <w:ilvl w:val="2"/>
          <w:numId w:val="12"/>
        </w:numPr>
        <w:ind w:left="34" w:firstLine="0"/>
        <w:jc w:val="both"/>
        <w:rPr>
          <w:rFonts w:ascii="Calibri" w:hAnsi="Calibri"/>
          <w:spacing w:val="-6"/>
          <w:sz w:val="20"/>
          <w:lang w:val="ru-RU"/>
        </w:rPr>
        <w:sectPr w:rsidR="003E3959" w:rsidRPr="009E605F" w:rsidSect="008E564E">
          <w:pgSz w:w="11906" w:h="16838" w:code="9"/>
          <w:pgMar w:top="851" w:right="851" w:bottom="851" w:left="1418" w:header="567" w:footer="567" w:gutter="0"/>
          <w:cols w:space="720"/>
          <w:docGrid w:linePitch="299"/>
        </w:sectPr>
      </w:pPr>
    </w:p>
    <w:p w:rsidR="006535D8" w:rsidRPr="009E605F" w:rsidRDefault="000E3688" w:rsidP="009E605F">
      <w:pPr>
        <w:jc w:val="both"/>
        <w:rPr>
          <w:rFonts w:ascii="Calibri" w:hAnsi="Calibri"/>
          <w:b/>
          <w:spacing w:val="-6"/>
          <w:sz w:val="20"/>
          <w:lang w:val="ru-RU"/>
        </w:rPr>
      </w:pPr>
      <w:r>
        <w:rPr>
          <w:rFonts w:ascii="Calibri" w:hAnsi="Calibri"/>
          <w:b/>
          <w:spacing w:val="-6"/>
          <w:sz w:val="20"/>
          <w:lang w:val="ru-RU"/>
        </w:rPr>
        <w:lastRenderedPageBreak/>
        <w:t>ПРИЛОЖЕНИЕ №2</w:t>
      </w:r>
      <w:r w:rsidR="006535D8" w:rsidRPr="009E605F">
        <w:rPr>
          <w:rFonts w:ascii="Calibri" w:hAnsi="Calibri"/>
          <w:b/>
          <w:spacing w:val="-6"/>
          <w:sz w:val="20"/>
          <w:lang w:val="ru-RU"/>
        </w:rPr>
        <w:t xml:space="preserve"> К ДОГОВОРУ </w:t>
      </w:r>
    </w:p>
    <w:p w:rsidR="003D3DB0" w:rsidRPr="009E605F" w:rsidRDefault="003D3DB0" w:rsidP="009E605F">
      <w:pPr>
        <w:pStyle w:val="DefaultText"/>
        <w:ind w:right="-57"/>
        <w:jc w:val="both"/>
        <w:rPr>
          <w:rFonts w:ascii="Calibri" w:hAnsi="Calibri"/>
          <w:spacing w:val="-6"/>
          <w:sz w:val="20"/>
          <w:lang w:val="ru-RU"/>
        </w:rPr>
      </w:pPr>
    </w:p>
    <w:p w:rsidR="003D3DB0" w:rsidRPr="009E605F" w:rsidRDefault="003D3DB0" w:rsidP="009E605F">
      <w:pPr>
        <w:ind w:right="-57"/>
        <w:contextualSpacing/>
        <w:jc w:val="center"/>
        <w:rPr>
          <w:rFonts w:ascii="Calibri" w:hAnsi="Calibri"/>
          <w:b/>
          <w:spacing w:val="-6"/>
          <w:sz w:val="20"/>
          <w:lang w:val="ru-RU"/>
        </w:rPr>
      </w:pPr>
    </w:p>
    <w:p w:rsidR="003D3DB0" w:rsidRPr="009E605F" w:rsidRDefault="005C1226" w:rsidP="009E605F">
      <w:pPr>
        <w:ind w:right="-57"/>
        <w:contextualSpacing/>
        <w:jc w:val="center"/>
        <w:rPr>
          <w:rFonts w:ascii="Calibri" w:hAnsi="Calibri"/>
          <w:b/>
          <w:spacing w:val="-6"/>
          <w:sz w:val="20"/>
          <w:lang w:val="ru-RU"/>
        </w:rPr>
      </w:pPr>
      <w:r w:rsidRPr="009E605F">
        <w:rPr>
          <w:rFonts w:ascii="Calibri" w:hAnsi="Calibri"/>
          <w:b/>
          <w:spacing w:val="-6"/>
          <w:sz w:val="20"/>
          <w:lang w:val="ru-RU"/>
        </w:rPr>
        <w:t>СПИСОК ИМУЩЕСТВА,</w:t>
      </w:r>
      <w:r w:rsidR="00E0433D" w:rsidRPr="009E605F">
        <w:rPr>
          <w:rFonts w:ascii="Calibri" w:hAnsi="Calibri"/>
          <w:b/>
          <w:spacing w:val="-6"/>
          <w:sz w:val="20"/>
          <w:lang w:val="ru-RU"/>
        </w:rPr>
        <w:t xml:space="preserve"> </w:t>
      </w:r>
      <w:r w:rsidRPr="009E605F">
        <w:rPr>
          <w:rFonts w:ascii="Calibri" w:hAnsi="Calibri"/>
          <w:b/>
          <w:spacing w:val="-6"/>
          <w:sz w:val="20"/>
          <w:lang w:val="ru-RU"/>
        </w:rPr>
        <w:t>ПРИНИМАЕМОГО НА СТРАХОВАНИЕ</w:t>
      </w:r>
    </w:p>
    <w:p w:rsidR="003D3DB0" w:rsidRPr="009E605F" w:rsidRDefault="003D3DB0" w:rsidP="009E605F">
      <w:pPr>
        <w:ind w:right="-57"/>
        <w:contextualSpacing/>
        <w:jc w:val="center"/>
        <w:rPr>
          <w:rFonts w:ascii="Calibri" w:hAnsi="Calibri"/>
          <w:b/>
          <w:spacing w:val="-6"/>
          <w:sz w:val="20"/>
          <w:lang w:val="ru-RU"/>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268"/>
        <w:gridCol w:w="2835"/>
        <w:gridCol w:w="1843"/>
        <w:gridCol w:w="2268"/>
      </w:tblGrid>
      <w:tr w:rsidR="00A942E0" w:rsidRPr="009E605F" w:rsidTr="00E0433D">
        <w:tc>
          <w:tcPr>
            <w:tcW w:w="675" w:type="dxa"/>
            <w:vAlign w:val="center"/>
          </w:tcPr>
          <w:p w:rsidR="00A942E0" w:rsidRPr="009E605F" w:rsidRDefault="00A942E0" w:rsidP="009E605F">
            <w:pPr>
              <w:ind w:right="-57"/>
              <w:contextualSpacing/>
              <w:jc w:val="center"/>
              <w:rPr>
                <w:rFonts w:ascii="Calibri" w:hAnsi="Calibri"/>
                <w:b/>
                <w:spacing w:val="-6"/>
                <w:sz w:val="20"/>
                <w:lang w:val="ru-RU"/>
              </w:rPr>
            </w:pPr>
            <w:r w:rsidRPr="009E605F">
              <w:rPr>
                <w:rFonts w:ascii="Calibri" w:hAnsi="Calibri"/>
                <w:b/>
                <w:spacing w:val="-6"/>
                <w:sz w:val="20"/>
                <w:lang w:val="ru-RU"/>
              </w:rPr>
              <w:t>№</w:t>
            </w:r>
          </w:p>
          <w:p w:rsidR="00A942E0" w:rsidRPr="009E605F" w:rsidRDefault="00A942E0" w:rsidP="009E605F">
            <w:pPr>
              <w:ind w:right="-57"/>
              <w:contextualSpacing/>
              <w:jc w:val="center"/>
              <w:rPr>
                <w:rFonts w:ascii="Calibri" w:hAnsi="Calibri"/>
                <w:b/>
                <w:spacing w:val="-6"/>
                <w:sz w:val="20"/>
                <w:lang w:val="ru-RU"/>
              </w:rPr>
            </w:pPr>
            <w:r w:rsidRPr="009E605F">
              <w:rPr>
                <w:rFonts w:ascii="Calibri" w:hAnsi="Calibri"/>
                <w:b/>
                <w:spacing w:val="-6"/>
                <w:sz w:val="20"/>
                <w:lang w:val="ru-RU"/>
              </w:rPr>
              <w:t>П/п</w:t>
            </w:r>
          </w:p>
        </w:tc>
        <w:tc>
          <w:tcPr>
            <w:tcW w:w="2268" w:type="dxa"/>
            <w:vAlign w:val="center"/>
          </w:tcPr>
          <w:p w:rsidR="00A942E0" w:rsidRPr="009E605F" w:rsidRDefault="00A942E0" w:rsidP="009E605F">
            <w:pPr>
              <w:ind w:right="-57"/>
              <w:contextualSpacing/>
              <w:jc w:val="center"/>
              <w:rPr>
                <w:rFonts w:ascii="Calibri" w:hAnsi="Calibri"/>
                <w:b/>
                <w:spacing w:val="-6"/>
                <w:sz w:val="20"/>
                <w:lang w:val="ru-RU"/>
              </w:rPr>
            </w:pPr>
            <w:r w:rsidRPr="009E605F">
              <w:rPr>
                <w:rFonts w:ascii="Calibri" w:hAnsi="Calibri"/>
                <w:b/>
                <w:spacing w:val="-6"/>
                <w:sz w:val="20"/>
                <w:lang w:val="ru-RU"/>
              </w:rPr>
              <w:t>Наименование</w:t>
            </w:r>
          </w:p>
          <w:p w:rsidR="00A942E0" w:rsidRPr="009E605F" w:rsidRDefault="00A942E0" w:rsidP="009E605F">
            <w:pPr>
              <w:ind w:right="-57"/>
              <w:contextualSpacing/>
              <w:jc w:val="center"/>
              <w:rPr>
                <w:rFonts w:ascii="Calibri" w:hAnsi="Calibri"/>
                <w:b/>
                <w:spacing w:val="-6"/>
                <w:sz w:val="20"/>
                <w:lang w:val="ru-RU"/>
              </w:rPr>
            </w:pPr>
            <w:r w:rsidRPr="009E605F">
              <w:rPr>
                <w:rFonts w:ascii="Calibri" w:hAnsi="Calibri"/>
                <w:b/>
                <w:spacing w:val="-6"/>
                <w:sz w:val="20"/>
                <w:lang w:val="ru-RU"/>
              </w:rPr>
              <w:t>имущества</w:t>
            </w:r>
          </w:p>
        </w:tc>
        <w:tc>
          <w:tcPr>
            <w:tcW w:w="2835" w:type="dxa"/>
            <w:tcBorders>
              <w:right w:val="single" w:sz="4" w:space="0" w:color="auto"/>
            </w:tcBorders>
            <w:vAlign w:val="center"/>
          </w:tcPr>
          <w:p w:rsidR="00A942E0" w:rsidRPr="009E605F" w:rsidRDefault="00A942E0" w:rsidP="009E605F">
            <w:pPr>
              <w:ind w:right="-57"/>
              <w:contextualSpacing/>
              <w:jc w:val="center"/>
              <w:rPr>
                <w:rFonts w:ascii="Calibri" w:hAnsi="Calibri"/>
                <w:b/>
                <w:spacing w:val="-6"/>
                <w:sz w:val="20"/>
                <w:lang w:val="ru-RU"/>
              </w:rPr>
            </w:pPr>
            <w:r w:rsidRPr="009E605F">
              <w:rPr>
                <w:rFonts w:ascii="Calibri" w:hAnsi="Calibri"/>
                <w:b/>
                <w:spacing w:val="-6"/>
                <w:sz w:val="20"/>
                <w:lang w:val="ru-RU"/>
              </w:rPr>
              <w:t>Год выпуска, приобретения, введения в эксплуатацию и т.п.</w:t>
            </w:r>
          </w:p>
        </w:tc>
        <w:tc>
          <w:tcPr>
            <w:tcW w:w="1843" w:type="dxa"/>
            <w:tcBorders>
              <w:left w:val="single" w:sz="4" w:space="0" w:color="auto"/>
            </w:tcBorders>
            <w:vAlign w:val="center"/>
          </w:tcPr>
          <w:p w:rsidR="00A942E0" w:rsidRPr="009E605F" w:rsidRDefault="00A942E0" w:rsidP="009E605F">
            <w:pPr>
              <w:ind w:right="-57"/>
              <w:contextualSpacing/>
              <w:jc w:val="center"/>
              <w:rPr>
                <w:rFonts w:ascii="Calibri" w:hAnsi="Calibri"/>
                <w:b/>
                <w:spacing w:val="-6"/>
                <w:sz w:val="20"/>
                <w:lang w:val="ru-RU"/>
              </w:rPr>
            </w:pPr>
            <w:r w:rsidRPr="009E605F">
              <w:rPr>
                <w:rFonts w:ascii="Calibri" w:hAnsi="Calibri"/>
                <w:b/>
                <w:spacing w:val="-6"/>
                <w:sz w:val="20"/>
                <w:lang w:val="ru-RU"/>
              </w:rPr>
              <w:t>Территория страхования</w:t>
            </w:r>
          </w:p>
        </w:tc>
        <w:tc>
          <w:tcPr>
            <w:tcW w:w="2268" w:type="dxa"/>
            <w:vAlign w:val="center"/>
          </w:tcPr>
          <w:p w:rsidR="00A942E0" w:rsidRPr="009E605F" w:rsidRDefault="00A942E0" w:rsidP="009E605F">
            <w:pPr>
              <w:ind w:right="-57"/>
              <w:contextualSpacing/>
              <w:jc w:val="center"/>
              <w:rPr>
                <w:rFonts w:ascii="Calibri" w:hAnsi="Calibri"/>
                <w:b/>
                <w:spacing w:val="-6"/>
                <w:sz w:val="20"/>
                <w:lang w:val="ru-RU"/>
              </w:rPr>
            </w:pPr>
            <w:r w:rsidRPr="009E605F">
              <w:rPr>
                <w:rFonts w:ascii="Calibri" w:hAnsi="Calibri"/>
                <w:b/>
                <w:spacing w:val="-6"/>
                <w:sz w:val="20"/>
                <w:lang w:val="ru-RU"/>
              </w:rPr>
              <w:t>Заявленная стоимость (тенге)</w:t>
            </w: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5B4DEB" w:rsidTr="00A942E0">
        <w:tc>
          <w:tcPr>
            <w:tcW w:w="675" w:type="dxa"/>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c>
          <w:tcPr>
            <w:tcW w:w="2835" w:type="dxa"/>
            <w:tcBorders>
              <w:righ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1843" w:type="dxa"/>
            <w:tcBorders>
              <w:left w:val="single" w:sz="4" w:space="0" w:color="auto"/>
            </w:tcBorders>
          </w:tcPr>
          <w:p w:rsidR="00A942E0" w:rsidRPr="009E605F" w:rsidRDefault="00A942E0" w:rsidP="009E605F">
            <w:pPr>
              <w:ind w:right="-57"/>
              <w:contextualSpacing/>
              <w:jc w:val="center"/>
              <w:rPr>
                <w:rFonts w:ascii="Calibri" w:hAnsi="Calibri"/>
                <w:spacing w:val="-6"/>
                <w:sz w:val="20"/>
                <w:lang w:val="ru-RU"/>
              </w:rPr>
            </w:pPr>
          </w:p>
        </w:tc>
        <w:tc>
          <w:tcPr>
            <w:tcW w:w="2268" w:type="dxa"/>
          </w:tcPr>
          <w:p w:rsidR="00A942E0" w:rsidRPr="009E605F" w:rsidRDefault="00A942E0" w:rsidP="009E605F">
            <w:pPr>
              <w:ind w:right="-57"/>
              <w:contextualSpacing/>
              <w:jc w:val="center"/>
              <w:rPr>
                <w:rFonts w:ascii="Calibri" w:hAnsi="Calibri"/>
                <w:spacing w:val="-6"/>
                <w:sz w:val="20"/>
                <w:lang w:val="ru-RU"/>
              </w:rPr>
            </w:pPr>
          </w:p>
        </w:tc>
      </w:tr>
      <w:tr w:rsidR="00A942E0" w:rsidRPr="009E605F" w:rsidTr="00A942E0">
        <w:tc>
          <w:tcPr>
            <w:tcW w:w="7621" w:type="dxa"/>
            <w:gridSpan w:val="4"/>
          </w:tcPr>
          <w:p w:rsidR="00A942E0" w:rsidRPr="009E605F" w:rsidRDefault="00A942E0" w:rsidP="009E605F">
            <w:pPr>
              <w:ind w:right="-57"/>
              <w:contextualSpacing/>
              <w:rPr>
                <w:rFonts w:ascii="Calibri" w:hAnsi="Calibri"/>
                <w:b/>
                <w:spacing w:val="-6"/>
                <w:sz w:val="20"/>
                <w:lang w:val="ru-RU"/>
              </w:rPr>
            </w:pPr>
            <w:r w:rsidRPr="009E605F">
              <w:rPr>
                <w:rFonts w:ascii="Calibri" w:hAnsi="Calibri"/>
                <w:b/>
                <w:spacing w:val="-6"/>
                <w:sz w:val="20"/>
                <w:lang w:val="ru-RU"/>
              </w:rPr>
              <w:t>ИТОГО:</w:t>
            </w:r>
          </w:p>
        </w:tc>
        <w:tc>
          <w:tcPr>
            <w:tcW w:w="2268" w:type="dxa"/>
          </w:tcPr>
          <w:p w:rsidR="00A942E0" w:rsidRPr="009E605F" w:rsidRDefault="00A942E0" w:rsidP="009E605F">
            <w:pPr>
              <w:ind w:right="-57"/>
              <w:contextualSpacing/>
              <w:jc w:val="center"/>
              <w:rPr>
                <w:rFonts w:ascii="Calibri" w:hAnsi="Calibri"/>
                <w:b/>
                <w:spacing w:val="-6"/>
                <w:sz w:val="20"/>
                <w:lang w:val="ru-RU"/>
              </w:rPr>
            </w:pPr>
          </w:p>
        </w:tc>
      </w:tr>
    </w:tbl>
    <w:p w:rsidR="003D3DB0" w:rsidRPr="009E605F" w:rsidRDefault="003D3DB0" w:rsidP="009E605F">
      <w:pPr>
        <w:ind w:right="-57"/>
        <w:contextualSpacing/>
        <w:jc w:val="center"/>
        <w:rPr>
          <w:rFonts w:ascii="Calibri" w:hAnsi="Calibri"/>
          <w:b/>
          <w:spacing w:val="-6"/>
          <w:sz w:val="20"/>
          <w:lang w:val="ru-RU"/>
        </w:rPr>
      </w:pPr>
    </w:p>
    <w:p w:rsidR="003D3DB0" w:rsidRPr="009E605F" w:rsidRDefault="003D3DB0" w:rsidP="009E605F">
      <w:pPr>
        <w:pStyle w:val="DefaultText"/>
        <w:ind w:right="-57"/>
        <w:jc w:val="both"/>
        <w:rPr>
          <w:rFonts w:ascii="Calibri" w:hAnsi="Calibri"/>
          <w:spacing w:val="-6"/>
          <w:sz w:val="20"/>
          <w:lang w:val="ru-RU"/>
        </w:rPr>
      </w:pPr>
    </w:p>
    <w:tbl>
      <w:tblPr>
        <w:tblW w:w="9923" w:type="dxa"/>
        <w:tblInd w:w="-34" w:type="dxa"/>
        <w:tblLook w:val="04A0" w:firstRow="1" w:lastRow="0" w:firstColumn="1" w:lastColumn="0" w:noHBand="0" w:noVBand="1"/>
      </w:tblPr>
      <w:tblGrid>
        <w:gridCol w:w="5141"/>
        <w:gridCol w:w="4782"/>
      </w:tblGrid>
      <w:tr w:rsidR="00E0433D" w:rsidRPr="009E605F" w:rsidTr="000E138A">
        <w:trPr>
          <w:trHeight w:val="20"/>
        </w:trPr>
        <w:tc>
          <w:tcPr>
            <w:tcW w:w="5141" w:type="dxa"/>
          </w:tcPr>
          <w:p w:rsidR="00E0433D" w:rsidRPr="009E605F" w:rsidRDefault="00E0433D" w:rsidP="009E605F">
            <w:pPr>
              <w:ind w:left="34" w:right="-57"/>
              <w:contextualSpacing/>
              <w:rPr>
                <w:rFonts w:ascii="Calibri" w:hAnsi="Calibri"/>
                <w:b/>
                <w:bCs/>
                <w:spacing w:val="-6"/>
                <w:sz w:val="20"/>
                <w:lang w:val="ru-RU"/>
              </w:rPr>
            </w:pPr>
          </w:p>
        </w:tc>
        <w:tc>
          <w:tcPr>
            <w:tcW w:w="4782" w:type="dxa"/>
          </w:tcPr>
          <w:p w:rsidR="00E0433D" w:rsidRPr="009E605F" w:rsidRDefault="00E0433D" w:rsidP="009E605F">
            <w:pPr>
              <w:ind w:left="34" w:right="-57"/>
              <w:contextualSpacing/>
              <w:rPr>
                <w:rFonts w:ascii="Calibri" w:hAnsi="Calibri"/>
                <w:b/>
                <w:bCs/>
                <w:spacing w:val="-6"/>
                <w:sz w:val="20"/>
                <w:lang w:val="ru-RU"/>
              </w:rPr>
            </w:pPr>
          </w:p>
        </w:tc>
      </w:tr>
      <w:tr w:rsidR="00CE7594" w:rsidRPr="009E605F" w:rsidTr="000E138A">
        <w:trPr>
          <w:trHeight w:val="20"/>
        </w:trPr>
        <w:tc>
          <w:tcPr>
            <w:tcW w:w="5141" w:type="dxa"/>
          </w:tcPr>
          <w:p w:rsidR="00CE7594" w:rsidRPr="009E605F" w:rsidRDefault="00CE7594" w:rsidP="00CE7594">
            <w:pPr>
              <w:ind w:left="34" w:right="-57"/>
              <w:contextualSpacing/>
              <w:jc w:val="center"/>
              <w:rPr>
                <w:rFonts w:ascii="Calibri" w:hAnsi="Calibri"/>
                <w:b/>
                <w:bCs/>
                <w:spacing w:val="-6"/>
                <w:sz w:val="20"/>
                <w:lang w:val="ru-RU"/>
              </w:rPr>
            </w:pPr>
            <w:r w:rsidRPr="009E605F">
              <w:rPr>
                <w:rFonts w:ascii="Calibri" w:hAnsi="Calibri"/>
                <w:b/>
                <w:bCs/>
                <w:spacing w:val="-6"/>
                <w:sz w:val="20"/>
                <w:lang w:val="ru-RU"/>
              </w:rPr>
              <w:t>СТРАХОВЩИК</w:t>
            </w:r>
          </w:p>
        </w:tc>
        <w:tc>
          <w:tcPr>
            <w:tcW w:w="4782" w:type="dxa"/>
          </w:tcPr>
          <w:p w:rsidR="00CE7594" w:rsidRPr="009E605F" w:rsidRDefault="00CE7594" w:rsidP="00CE7594">
            <w:pPr>
              <w:ind w:right="-57"/>
              <w:contextualSpacing/>
              <w:jc w:val="center"/>
              <w:rPr>
                <w:rFonts w:ascii="Calibri" w:hAnsi="Calibri"/>
                <w:b/>
                <w:bCs/>
                <w:spacing w:val="-6"/>
                <w:sz w:val="20"/>
                <w:lang w:val="ru-RU"/>
              </w:rPr>
            </w:pPr>
            <w:r w:rsidRPr="009E605F">
              <w:rPr>
                <w:rFonts w:ascii="Calibri" w:hAnsi="Calibri"/>
                <w:b/>
                <w:bCs/>
                <w:spacing w:val="-6"/>
                <w:sz w:val="20"/>
                <w:lang w:val="ru-RU"/>
              </w:rPr>
              <w:t>СТРАХОВАТЕЛЬ</w:t>
            </w:r>
          </w:p>
        </w:tc>
      </w:tr>
      <w:tr w:rsidR="00CE7594" w:rsidRPr="009E605F" w:rsidTr="000E138A">
        <w:trPr>
          <w:trHeight w:val="20"/>
        </w:trPr>
        <w:tc>
          <w:tcPr>
            <w:tcW w:w="5141" w:type="dxa"/>
          </w:tcPr>
          <w:p w:rsidR="00CE7594" w:rsidRPr="009E605F" w:rsidRDefault="00CE7594" w:rsidP="00CE7594">
            <w:pPr>
              <w:ind w:left="34" w:right="-57"/>
              <w:contextualSpacing/>
              <w:jc w:val="center"/>
              <w:rPr>
                <w:rFonts w:ascii="Calibri" w:hAnsi="Calibri"/>
                <w:bCs/>
                <w:spacing w:val="-6"/>
                <w:sz w:val="20"/>
              </w:rPr>
            </w:pPr>
          </w:p>
        </w:tc>
        <w:tc>
          <w:tcPr>
            <w:tcW w:w="4782" w:type="dxa"/>
          </w:tcPr>
          <w:p w:rsidR="00CE7594" w:rsidRPr="009E605F" w:rsidRDefault="00CE7594" w:rsidP="00CE7594">
            <w:pPr>
              <w:ind w:left="34" w:right="-57"/>
              <w:contextualSpacing/>
              <w:jc w:val="center"/>
              <w:rPr>
                <w:rFonts w:ascii="Calibri" w:hAnsi="Calibri"/>
                <w:b/>
                <w:bCs/>
                <w:spacing w:val="-6"/>
                <w:sz w:val="20"/>
                <w:lang w:val="ru-RU"/>
              </w:rPr>
            </w:pPr>
          </w:p>
        </w:tc>
      </w:tr>
      <w:tr w:rsidR="00CE7594" w:rsidRPr="00A30393" w:rsidTr="000E138A">
        <w:trPr>
          <w:trHeight w:val="20"/>
        </w:trPr>
        <w:tc>
          <w:tcPr>
            <w:tcW w:w="5141" w:type="dxa"/>
          </w:tcPr>
          <w:p w:rsidR="00CE7594" w:rsidRPr="009E605F" w:rsidRDefault="00CE7594" w:rsidP="00CE7594">
            <w:pPr>
              <w:ind w:left="34" w:right="-57"/>
              <w:contextualSpacing/>
              <w:jc w:val="center"/>
              <w:rPr>
                <w:rFonts w:ascii="Calibri" w:hAnsi="Calibri"/>
                <w:bCs/>
                <w:spacing w:val="-6"/>
                <w:sz w:val="20"/>
                <w:lang w:val="ru-RU"/>
              </w:rPr>
            </w:pPr>
          </w:p>
        </w:tc>
        <w:tc>
          <w:tcPr>
            <w:tcW w:w="4782" w:type="dxa"/>
          </w:tcPr>
          <w:p w:rsidR="00CE7594" w:rsidRPr="00CE7594" w:rsidRDefault="00CE7594" w:rsidP="00CE7594">
            <w:pPr>
              <w:ind w:left="34" w:right="-57"/>
              <w:contextualSpacing/>
              <w:jc w:val="center"/>
              <w:rPr>
                <w:rFonts w:ascii="Calibri" w:hAnsi="Calibri"/>
                <w:bCs/>
                <w:spacing w:val="-6"/>
                <w:sz w:val="20"/>
                <w:lang w:val="ru-RU"/>
              </w:rPr>
            </w:pPr>
            <w:r w:rsidRPr="009E605F">
              <w:rPr>
                <w:rFonts w:ascii="Calibri" w:hAnsi="Calibri"/>
                <w:spacing w:val="-6"/>
                <w:sz w:val="20"/>
                <w:lang w:val="ru-RU"/>
              </w:rPr>
              <w:t>От имени и по поручению</w:t>
            </w:r>
          </w:p>
        </w:tc>
      </w:tr>
      <w:tr w:rsidR="00CE7594" w:rsidRPr="00A30393" w:rsidTr="000E138A">
        <w:trPr>
          <w:trHeight w:val="20"/>
        </w:trPr>
        <w:tc>
          <w:tcPr>
            <w:tcW w:w="5141" w:type="dxa"/>
          </w:tcPr>
          <w:p w:rsidR="00CE7594" w:rsidRPr="009E605F" w:rsidRDefault="00CE7594" w:rsidP="00CE7594">
            <w:pPr>
              <w:ind w:right="-57"/>
              <w:contextualSpacing/>
              <w:jc w:val="center"/>
              <w:rPr>
                <w:rFonts w:ascii="Calibri" w:hAnsi="Calibri"/>
                <w:bCs/>
                <w:spacing w:val="-6"/>
                <w:sz w:val="20"/>
                <w:lang w:val="ru-RU"/>
              </w:rPr>
            </w:pPr>
          </w:p>
        </w:tc>
        <w:tc>
          <w:tcPr>
            <w:tcW w:w="4782" w:type="dxa"/>
          </w:tcPr>
          <w:p w:rsidR="00CE7594" w:rsidRPr="009E605F" w:rsidRDefault="00CE7594" w:rsidP="00CE7594">
            <w:pPr>
              <w:ind w:right="-57"/>
              <w:contextualSpacing/>
              <w:jc w:val="center"/>
              <w:rPr>
                <w:rFonts w:ascii="Calibri" w:hAnsi="Calibri"/>
                <w:spacing w:val="-6"/>
                <w:sz w:val="20"/>
                <w:lang w:val="ru-RU"/>
              </w:rPr>
            </w:pPr>
            <w:r>
              <w:rPr>
                <w:rFonts w:ascii="Calibri" w:hAnsi="Calibri"/>
                <w:spacing w:val="-6"/>
                <w:sz w:val="20"/>
                <w:lang w:val="ru-RU"/>
              </w:rPr>
              <w:t>ТОО «РТИ-АНПЗ»</w:t>
            </w:r>
          </w:p>
          <w:p w:rsidR="00CE7594" w:rsidRPr="009E605F" w:rsidRDefault="00CE7594" w:rsidP="00CE7594">
            <w:pPr>
              <w:ind w:right="-57"/>
              <w:contextualSpacing/>
              <w:rPr>
                <w:rFonts w:ascii="Calibri" w:hAnsi="Calibri"/>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Генеральный </w:t>
            </w:r>
            <w:r>
              <w:rPr>
                <w:rFonts w:ascii="Calibri" w:hAnsi="Calibri"/>
                <w:b/>
                <w:bCs/>
                <w:spacing w:val="-6"/>
                <w:sz w:val="20"/>
                <w:lang w:val="ru-RU"/>
              </w:rPr>
              <w:t>д</w:t>
            </w:r>
            <w:r w:rsidRPr="007E7236">
              <w:rPr>
                <w:rFonts w:ascii="Calibri" w:hAnsi="Calibri"/>
                <w:b/>
                <w:bCs/>
                <w:spacing w:val="-6"/>
                <w:sz w:val="20"/>
                <w:lang w:val="ru-RU"/>
              </w:rPr>
              <w:t>иректор</w:t>
            </w:r>
          </w:p>
          <w:p w:rsidR="007E7236" w:rsidRPr="007E7236" w:rsidRDefault="007E7236" w:rsidP="007E7236">
            <w:pPr>
              <w:rPr>
                <w:rFonts w:ascii="Calibri" w:hAnsi="Calibri"/>
                <w:b/>
                <w:bCs/>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_____________________ </w:t>
            </w:r>
            <w:proofErr w:type="spellStart"/>
            <w:r w:rsidR="006270A2">
              <w:rPr>
                <w:rFonts w:ascii="Calibri" w:hAnsi="Calibri"/>
                <w:b/>
                <w:bCs/>
                <w:spacing w:val="-6"/>
                <w:sz w:val="20"/>
                <w:lang w:val="ru-RU"/>
              </w:rPr>
              <w:t>Ергалиев</w:t>
            </w:r>
            <w:proofErr w:type="spellEnd"/>
            <w:r w:rsidR="006270A2">
              <w:rPr>
                <w:rFonts w:ascii="Calibri" w:hAnsi="Calibri"/>
                <w:b/>
                <w:bCs/>
                <w:spacing w:val="-6"/>
                <w:sz w:val="20"/>
                <w:lang w:val="ru-RU"/>
              </w:rPr>
              <w:t xml:space="preserve"> А.Т.</w:t>
            </w:r>
            <w:r w:rsidRPr="007E7236">
              <w:rPr>
                <w:rFonts w:ascii="Calibri" w:hAnsi="Calibri"/>
                <w:b/>
                <w:bCs/>
                <w:spacing w:val="-6"/>
                <w:sz w:val="20"/>
                <w:lang w:val="ru-RU"/>
              </w:rPr>
              <w:t xml:space="preserve"> </w:t>
            </w:r>
          </w:p>
          <w:p w:rsidR="007E7236" w:rsidRPr="007E7236" w:rsidRDefault="007E7236" w:rsidP="007E7236">
            <w:pPr>
              <w:rPr>
                <w:rFonts w:ascii="Calibri" w:hAnsi="Calibri"/>
                <w:b/>
                <w:bCs/>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Финансовый директор              </w:t>
            </w:r>
          </w:p>
          <w:p w:rsidR="007E7236" w:rsidRPr="007E7236" w:rsidRDefault="007E7236" w:rsidP="007E7236">
            <w:pPr>
              <w:rPr>
                <w:rFonts w:ascii="Calibri" w:hAnsi="Calibri"/>
                <w:b/>
                <w:bCs/>
                <w:spacing w:val="-6"/>
                <w:sz w:val="20"/>
                <w:lang w:val="ru-RU"/>
              </w:rPr>
            </w:pPr>
          </w:p>
          <w:p w:rsidR="007E7236" w:rsidRPr="007E7236" w:rsidRDefault="007E7236" w:rsidP="007E7236">
            <w:pPr>
              <w:rPr>
                <w:rFonts w:ascii="Calibri" w:hAnsi="Calibri"/>
                <w:b/>
                <w:bCs/>
                <w:spacing w:val="-6"/>
                <w:sz w:val="20"/>
                <w:lang w:val="ru-RU"/>
              </w:rPr>
            </w:pPr>
            <w:r>
              <w:rPr>
                <w:rFonts w:ascii="Calibri" w:hAnsi="Calibri"/>
                <w:b/>
                <w:bCs/>
                <w:spacing w:val="-6"/>
                <w:sz w:val="20"/>
                <w:lang w:val="ru-RU"/>
              </w:rPr>
              <w:t xml:space="preserve">         </w:t>
            </w:r>
            <w:r w:rsidRPr="007E7236">
              <w:rPr>
                <w:rFonts w:ascii="Calibri" w:hAnsi="Calibri"/>
                <w:b/>
                <w:bCs/>
                <w:spacing w:val="-6"/>
                <w:sz w:val="20"/>
                <w:lang w:val="ru-RU"/>
              </w:rPr>
              <w:t xml:space="preserve">_____________________ Мухтарова Д.А. </w:t>
            </w:r>
          </w:p>
          <w:p w:rsidR="00CE7594" w:rsidRPr="009E605F" w:rsidRDefault="00CE7594" w:rsidP="00CE7594">
            <w:pPr>
              <w:widowControl w:val="0"/>
              <w:ind w:right="-57"/>
              <w:contextualSpacing/>
              <w:rPr>
                <w:rFonts w:ascii="Calibri" w:hAnsi="Calibri"/>
                <w:bCs/>
                <w:spacing w:val="-6"/>
                <w:sz w:val="20"/>
                <w:lang w:val="ru-RU" w:eastAsia="zh-CN"/>
              </w:rPr>
            </w:pPr>
          </w:p>
        </w:tc>
      </w:tr>
      <w:tr w:rsidR="00CE7594" w:rsidRPr="00A30393" w:rsidTr="000E138A">
        <w:trPr>
          <w:trHeight w:val="20"/>
        </w:trPr>
        <w:tc>
          <w:tcPr>
            <w:tcW w:w="5141" w:type="dxa"/>
          </w:tcPr>
          <w:p w:rsidR="00CE7594" w:rsidRPr="009E605F" w:rsidRDefault="00CE7594" w:rsidP="00CE7594">
            <w:pPr>
              <w:ind w:right="-57"/>
              <w:contextualSpacing/>
              <w:jc w:val="center"/>
              <w:rPr>
                <w:rFonts w:ascii="Calibri" w:hAnsi="Calibri"/>
                <w:spacing w:val="-6"/>
                <w:sz w:val="20"/>
                <w:lang w:val="ru-RU"/>
              </w:rPr>
            </w:pPr>
          </w:p>
        </w:tc>
        <w:tc>
          <w:tcPr>
            <w:tcW w:w="4782" w:type="dxa"/>
          </w:tcPr>
          <w:p w:rsidR="00CE7594" w:rsidRPr="009E605F" w:rsidRDefault="00CE7594" w:rsidP="00CE7594">
            <w:pPr>
              <w:ind w:right="-57"/>
              <w:jc w:val="center"/>
              <w:rPr>
                <w:rFonts w:ascii="Calibri" w:hAnsi="Calibri"/>
                <w:bCs/>
                <w:spacing w:val="-6"/>
                <w:sz w:val="20"/>
                <w:lang w:val="ru-RU"/>
              </w:rPr>
            </w:pPr>
          </w:p>
        </w:tc>
      </w:tr>
      <w:tr w:rsidR="00CE7594" w:rsidRPr="00A30393" w:rsidTr="000E138A">
        <w:trPr>
          <w:trHeight w:val="20"/>
        </w:trPr>
        <w:tc>
          <w:tcPr>
            <w:tcW w:w="5141" w:type="dxa"/>
          </w:tcPr>
          <w:p w:rsidR="00CE7594" w:rsidRPr="009E605F" w:rsidRDefault="00CE7594" w:rsidP="00CE7594">
            <w:pPr>
              <w:ind w:right="-57"/>
              <w:contextualSpacing/>
              <w:jc w:val="center"/>
              <w:rPr>
                <w:rFonts w:ascii="Calibri" w:hAnsi="Calibri"/>
                <w:spacing w:val="-6"/>
                <w:sz w:val="20"/>
                <w:lang w:val="ru-RU"/>
              </w:rPr>
            </w:pPr>
          </w:p>
        </w:tc>
        <w:tc>
          <w:tcPr>
            <w:tcW w:w="4782" w:type="dxa"/>
          </w:tcPr>
          <w:p w:rsidR="00CE7594" w:rsidRPr="00CE7594" w:rsidRDefault="00CE7594" w:rsidP="00B907B1">
            <w:pPr>
              <w:snapToGrid w:val="0"/>
              <w:jc w:val="center"/>
              <w:rPr>
                <w:rFonts w:asciiTheme="minorHAnsi" w:hAnsiTheme="minorHAnsi" w:cstheme="minorHAnsi"/>
                <w:spacing w:val="-6"/>
                <w:sz w:val="20"/>
                <w:lang w:val="ru-RU"/>
              </w:rPr>
            </w:pPr>
          </w:p>
        </w:tc>
      </w:tr>
    </w:tbl>
    <w:p w:rsidR="00DF1AF6" w:rsidRPr="009E605F" w:rsidRDefault="00DF1AF6" w:rsidP="009E605F">
      <w:pPr>
        <w:pStyle w:val="DefaultText"/>
        <w:ind w:right="-57"/>
        <w:jc w:val="both"/>
        <w:rPr>
          <w:rFonts w:ascii="Calibri" w:hAnsi="Calibri"/>
          <w:spacing w:val="-6"/>
          <w:sz w:val="20"/>
          <w:lang w:val="ru-RU"/>
        </w:rPr>
        <w:sectPr w:rsidR="00DF1AF6" w:rsidRPr="009E605F" w:rsidSect="008E564E">
          <w:pgSz w:w="11906" w:h="16838" w:code="9"/>
          <w:pgMar w:top="851" w:right="851" w:bottom="851" w:left="1418" w:header="567" w:footer="567" w:gutter="0"/>
          <w:cols w:space="720"/>
          <w:docGrid w:linePitch="299"/>
        </w:sectPr>
      </w:pPr>
    </w:p>
    <w:p w:rsidR="003D3DB0" w:rsidRPr="009E605F" w:rsidRDefault="003D3DB0" w:rsidP="009E605F">
      <w:pPr>
        <w:pStyle w:val="DefaultText"/>
        <w:ind w:right="-57"/>
        <w:jc w:val="both"/>
        <w:rPr>
          <w:rFonts w:ascii="Calibri" w:hAnsi="Calibri"/>
          <w:spacing w:val="-6"/>
          <w:sz w:val="20"/>
          <w:lang w:val="ru-RU"/>
        </w:rPr>
      </w:pPr>
    </w:p>
    <w:sectPr w:rsidR="003D3DB0" w:rsidRPr="009E605F" w:rsidSect="00DF1AF6">
      <w:headerReference w:type="default" r:id="rId13"/>
      <w:footerReference w:type="default" r:id="rId14"/>
      <w:pgSz w:w="11906" w:h="16838" w:code="9"/>
      <w:pgMar w:top="851" w:right="851" w:bottom="851"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5CD" w:rsidRDefault="009715CD">
      <w:r>
        <w:separator/>
      </w:r>
    </w:p>
  </w:endnote>
  <w:endnote w:type="continuationSeparator" w:id="0">
    <w:p w:rsidR="009715CD" w:rsidRDefault="0097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R">
    <w:altName w:val="Times New Roman"/>
    <w:panose1 w:val="00000000000000000000"/>
    <w:charset w:val="00"/>
    <w:family w:val="roman"/>
    <w:notTrueType/>
    <w:pitch w:val="default"/>
    <w:sig w:usb0="02E8466F" w:usb1="00000008" w:usb2="02E8466C" w:usb3="00000008" w:csb0="00000019"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Courier New"/>
    <w:charset w:val="00"/>
    <w:family w:val="swiss"/>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HeliosCond">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ET">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Optima">
    <w:altName w:val="Palatino Linotype"/>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93" w:rsidRPr="00750D1E" w:rsidRDefault="00285D93" w:rsidP="00A70A3F">
    <w:pPr>
      <w:pStyle w:val="a6"/>
      <w:jc w:val="right"/>
      <w:rPr>
        <w:rFonts w:ascii="Calibri" w:hAnsi="Calibri" w:cs="Arial"/>
        <w:sz w:val="18"/>
        <w:szCs w:val="18"/>
      </w:rPr>
    </w:pPr>
    <w:r w:rsidRPr="00750D1E">
      <w:rPr>
        <w:rFonts w:ascii="Calibri" w:hAnsi="Calibri" w:cs="Arial"/>
        <w:sz w:val="18"/>
        <w:szCs w:val="18"/>
      </w:rPr>
      <w:fldChar w:fldCharType="begin"/>
    </w:r>
    <w:r w:rsidRPr="00750D1E">
      <w:rPr>
        <w:rFonts w:ascii="Calibri" w:hAnsi="Calibri" w:cs="Arial"/>
        <w:sz w:val="18"/>
        <w:szCs w:val="18"/>
      </w:rPr>
      <w:instrText xml:space="preserve"> PAGE   \* MERGEFORMAT </w:instrText>
    </w:r>
    <w:r w:rsidRPr="00750D1E">
      <w:rPr>
        <w:rFonts w:ascii="Calibri" w:hAnsi="Calibri" w:cs="Arial"/>
        <w:sz w:val="18"/>
        <w:szCs w:val="18"/>
      </w:rPr>
      <w:fldChar w:fldCharType="separate"/>
    </w:r>
    <w:r w:rsidR="006270A2">
      <w:rPr>
        <w:rFonts w:ascii="Calibri" w:hAnsi="Calibri" w:cs="Arial"/>
        <w:noProof/>
        <w:sz w:val="18"/>
        <w:szCs w:val="18"/>
      </w:rPr>
      <w:t>17</w:t>
    </w:r>
    <w:r w:rsidRPr="00750D1E">
      <w:rPr>
        <w:rFonts w:ascii="Calibri" w:hAnsi="Calibri"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93" w:rsidRPr="00C44E6A" w:rsidRDefault="00285D93" w:rsidP="006B1CBE">
    <w:pPr>
      <w:pStyle w:val="a6"/>
      <w:tabs>
        <w:tab w:val="clear" w:pos="4153"/>
        <w:tab w:val="clear" w:pos="8306"/>
      </w:tabs>
      <w:rPr>
        <w:rFonts w:ascii="Calibri" w:hAnsi="Calibri"/>
        <w:sz w:val="20"/>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93" w:rsidRPr="00693D2D" w:rsidRDefault="00285D93" w:rsidP="00DF1AF6">
    <w:pPr>
      <w:pStyle w:val="a6"/>
      <w:jc w:val="right"/>
      <w:rPr>
        <w:rFonts w:ascii="Calibri" w:hAnsi="Calibri"/>
        <w:sz w:val="16"/>
        <w:szCs w:val="16"/>
      </w:rPr>
    </w:pPr>
    <w:r w:rsidRPr="00693D2D">
      <w:rPr>
        <w:rFonts w:ascii="Calibri" w:hAnsi="Calibri"/>
        <w:sz w:val="16"/>
        <w:szCs w:val="16"/>
      </w:rPr>
      <w:fldChar w:fldCharType="begin"/>
    </w:r>
    <w:r w:rsidRPr="00693D2D">
      <w:rPr>
        <w:rFonts w:ascii="Calibri" w:hAnsi="Calibri"/>
        <w:sz w:val="16"/>
        <w:szCs w:val="16"/>
      </w:rPr>
      <w:instrText xml:space="preserve"> PAGE   \* MERGEFORMAT </w:instrText>
    </w:r>
    <w:r w:rsidRPr="00693D2D">
      <w:rPr>
        <w:rFonts w:ascii="Calibri" w:hAnsi="Calibri"/>
        <w:sz w:val="16"/>
        <w:szCs w:val="16"/>
      </w:rPr>
      <w:fldChar w:fldCharType="separate"/>
    </w:r>
    <w:r w:rsidR="006270A2">
      <w:rPr>
        <w:rFonts w:ascii="Calibri" w:hAnsi="Calibri"/>
        <w:noProof/>
        <w:sz w:val="16"/>
        <w:szCs w:val="16"/>
      </w:rPr>
      <w:t>18</w:t>
    </w:r>
    <w:r w:rsidRPr="00693D2D">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5CD" w:rsidRDefault="009715CD">
      <w:r>
        <w:separator/>
      </w:r>
    </w:p>
  </w:footnote>
  <w:footnote w:type="continuationSeparator" w:id="0">
    <w:p w:rsidR="009715CD" w:rsidRDefault="0097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93" w:rsidRDefault="00285D93">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285D93" w:rsidRDefault="00285D9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285D93" w:rsidTr="00560349">
      <w:tc>
        <w:tcPr>
          <w:tcW w:w="9853" w:type="dxa"/>
          <w:tcBorders>
            <w:top w:val="nil"/>
            <w:left w:val="nil"/>
            <w:bottom w:val="nil"/>
            <w:right w:val="nil"/>
          </w:tcBorders>
        </w:tcPr>
        <w:p w:rsidR="00285D93" w:rsidRPr="00560349" w:rsidRDefault="00285D93" w:rsidP="00560349">
          <w:pPr>
            <w:pStyle w:val="a4"/>
            <w:jc w:val="right"/>
            <w:rPr>
              <w:lang w:val="ru-RU"/>
            </w:rPr>
          </w:pPr>
        </w:p>
      </w:tc>
    </w:tr>
  </w:tbl>
  <w:p w:rsidR="00285D93" w:rsidRPr="00FC5EE8" w:rsidRDefault="00285D93" w:rsidP="00302B41">
    <w:pPr>
      <w:pStyle w:val="a4"/>
      <w:rPr>
        <w:sz w:val="16"/>
        <w:szCs w:val="16"/>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85D93" w:rsidTr="00560349">
      <w:tc>
        <w:tcPr>
          <w:tcW w:w="9889" w:type="dxa"/>
          <w:tcBorders>
            <w:top w:val="nil"/>
            <w:left w:val="nil"/>
            <w:bottom w:val="nil"/>
            <w:right w:val="nil"/>
          </w:tcBorders>
        </w:tcPr>
        <w:p w:rsidR="00285D93" w:rsidRPr="00560349" w:rsidRDefault="00285D93" w:rsidP="00560349">
          <w:pPr>
            <w:pStyle w:val="a4"/>
            <w:tabs>
              <w:tab w:val="clear" w:pos="4153"/>
              <w:tab w:val="clear" w:pos="8306"/>
            </w:tabs>
            <w:jc w:val="right"/>
            <w:rPr>
              <w:rFonts w:ascii="Calibri" w:hAnsi="Calibri"/>
              <w:sz w:val="20"/>
              <w:lang w:val="en-US"/>
            </w:rPr>
          </w:pPr>
          <w:r>
            <w:rPr>
              <w:noProof/>
              <w:szCs w:val="22"/>
              <w:lang w:val="en-US"/>
            </w:rPr>
            <w:drawing>
              <wp:inline distT="0" distB="0" distL="0" distR="0">
                <wp:extent cx="1219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266700"/>
                        </a:xfrm>
                        <a:prstGeom prst="rect">
                          <a:avLst/>
                        </a:prstGeom>
                        <a:noFill/>
                        <a:ln>
                          <a:noFill/>
                        </a:ln>
                      </pic:spPr>
                    </pic:pic>
                  </a:graphicData>
                </a:graphic>
              </wp:inline>
            </w:drawing>
          </w:r>
        </w:p>
      </w:tc>
    </w:tr>
  </w:tbl>
  <w:p w:rsidR="00285D93" w:rsidRPr="004E1E72" w:rsidRDefault="00285D93" w:rsidP="00026F76">
    <w:pPr>
      <w:pStyle w:val="a4"/>
      <w:tabs>
        <w:tab w:val="clear" w:pos="4153"/>
        <w:tab w:val="clear" w:pos="8306"/>
      </w:tabs>
      <w:rPr>
        <w:rFonts w:ascii="Calibri" w:hAnsi="Calibr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3" w:type="dxa"/>
      <w:tblLook w:val="04A0" w:firstRow="1" w:lastRow="0" w:firstColumn="1" w:lastColumn="0" w:noHBand="0" w:noVBand="1"/>
    </w:tblPr>
    <w:tblGrid>
      <w:gridCol w:w="10173"/>
    </w:tblGrid>
    <w:tr w:rsidR="00285D93" w:rsidTr="00F76427">
      <w:tc>
        <w:tcPr>
          <w:tcW w:w="10173" w:type="dxa"/>
          <w:shd w:val="clear" w:color="auto" w:fill="auto"/>
        </w:tcPr>
        <w:p w:rsidR="00285D93" w:rsidRDefault="00285D93" w:rsidP="00F76427">
          <w:pPr>
            <w:pStyle w:val="a4"/>
            <w:jc w:val="right"/>
          </w:pPr>
        </w:p>
      </w:tc>
    </w:tr>
  </w:tbl>
  <w:p w:rsidR="00285D93" w:rsidRPr="00912C6F" w:rsidRDefault="00285D93">
    <w:pPr>
      <w:pStyle w:val="a4"/>
      <w:rPr>
        <w:rFonts w:ascii="Calibri" w:hAnsi="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6FF"/>
    <w:multiLevelType w:val="multilevel"/>
    <w:tmpl w:val="BD40CE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a"/>
      <w:lvlText w:val=""/>
      <w:lvlJc w:val="left"/>
      <w:pPr>
        <w:tabs>
          <w:tab w:val="num" w:pos="360"/>
        </w:tabs>
        <w:ind w:left="360" w:hanging="360"/>
      </w:pPr>
      <w:rPr>
        <w:rFonts w:ascii="Wingdings" w:hAnsi="Wingdings" w:hint="default"/>
      </w:rPr>
    </w:lvl>
    <w:lvl w:ilvl="5">
      <w:start w:val="1"/>
      <w:numFmt w:val="lowerRoman"/>
      <w:pStyle w:val="2"/>
      <w:lvlText w:val="–"/>
      <w:lvlJc w:val="left"/>
      <w:pPr>
        <w:tabs>
          <w:tab w:val="num" w:pos="720"/>
        </w:tabs>
        <w:ind w:left="720" w:hanging="360"/>
      </w:pPr>
      <w:rPr>
        <w:rFonts w:ascii="Times NR" w:hAnsi="Times NR" w:cs="Times NR"/>
      </w:rPr>
    </w:lvl>
    <w:lvl w:ilvl="6">
      <w:start w:val="1"/>
      <w:numFmt w:val="decimal"/>
      <w:pStyle w:val="3"/>
      <w:lvlText w:val=""/>
      <w:lvlJc w:val="left"/>
      <w:pPr>
        <w:tabs>
          <w:tab w:val="num" w:pos="1080"/>
        </w:tabs>
        <w:ind w:left="1080" w:hanging="360"/>
      </w:pPr>
      <w:rPr>
        <w:rFonts w:ascii="Wingdings" w:hAnsi="Wingdings" w:hint="default"/>
      </w:rPr>
    </w:lvl>
    <w:lvl w:ilvl="7">
      <w:start w:val="1"/>
      <w:numFmt w:val="lowerLetter"/>
      <w:pStyle w:val="4"/>
      <w:lvlText w:val="-"/>
      <w:lvlJc w:val="left"/>
      <w:pPr>
        <w:tabs>
          <w:tab w:val="num" w:pos="1440"/>
        </w:tabs>
        <w:ind w:left="1440" w:hanging="360"/>
      </w:pPr>
      <w:rPr>
        <w:rFonts w:ascii="Times NR" w:hAnsi="Times NR" w:cs="Times NR"/>
      </w:rPr>
    </w:lvl>
    <w:lvl w:ilvl="8">
      <w:start w:val="1"/>
      <w:numFmt w:val="lowerRoman"/>
      <w:lvlText w:val="%9."/>
      <w:lvlJc w:val="left"/>
      <w:pPr>
        <w:tabs>
          <w:tab w:val="num" w:pos="3240"/>
        </w:tabs>
        <w:ind w:left="3240" w:hanging="360"/>
      </w:pPr>
    </w:lvl>
  </w:abstractNum>
  <w:abstractNum w:abstractNumId="1" w15:restartNumberingAfterBreak="0">
    <w:nsid w:val="0F99018B"/>
    <w:multiLevelType w:val="multilevel"/>
    <w:tmpl w:val="0419001F"/>
    <w:name w:val="BulletList"/>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A330D"/>
    <w:multiLevelType w:val="singleLevel"/>
    <w:tmpl w:val="60A4E36E"/>
    <w:lvl w:ilvl="0">
      <w:start w:val="1"/>
      <w:numFmt w:val="bullet"/>
      <w:pStyle w:val="XYRemBul"/>
      <w:lvlText w:val=""/>
      <w:lvlJc w:val="left"/>
      <w:pPr>
        <w:tabs>
          <w:tab w:val="num" w:pos="851"/>
        </w:tabs>
        <w:ind w:left="851" w:hanging="851"/>
      </w:pPr>
      <w:rPr>
        <w:rFonts w:ascii="Symbol" w:hAnsi="Symbol" w:hint="default"/>
        <w:sz w:val="12"/>
      </w:rPr>
    </w:lvl>
  </w:abstractNum>
  <w:abstractNum w:abstractNumId="3" w15:restartNumberingAfterBreak="0">
    <w:nsid w:val="22B530B7"/>
    <w:multiLevelType w:val="singleLevel"/>
    <w:tmpl w:val="774891B6"/>
    <w:lvl w:ilvl="0">
      <w:start w:val="1"/>
      <w:numFmt w:val="bullet"/>
      <w:pStyle w:val="XYBullet1"/>
      <w:lvlText w:val=""/>
      <w:lvlJc w:val="left"/>
      <w:pPr>
        <w:tabs>
          <w:tab w:val="num" w:pos="567"/>
        </w:tabs>
        <w:ind w:left="567" w:hanging="567"/>
      </w:pPr>
      <w:rPr>
        <w:rFonts w:ascii="Symbol" w:hAnsi="Symbol" w:hint="default"/>
        <w:sz w:val="14"/>
      </w:rPr>
    </w:lvl>
  </w:abstractNum>
  <w:abstractNum w:abstractNumId="4" w15:restartNumberingAfterBreak="0">
    <w:nsid w:val="26194423"/>
    <w:multiLevelType w:val="multilevel"/>
    <w:tmpl w:val="BB2AB6E6"/>
    <w:lvl w:ilvl="0">
      <w:start w:val="1"/>
      <w:numFmt w:val="decimal"/>
      <w:lvlText w:val="%1."/>
      <w:lvlJc w:val="left"/>
      <w:pPr>
        <w:ind w:left="360" w:hanging="360"/>
      </w:pPr>
      <w:rPr>
        <w:b/>
        <w:sz w:val="21"/>
        <w:szCs w:val="21"/>
      </w:r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5F6C1A"/>
    <w:multiLevelType w:val="singleLevel"/>
    <w:tmpl w:val="EE7816D2"/>
    <w:lvl w:ilvl="0">
      <w:start w:val="1"/>
      <w:numFmt w:val="bullet"/>
      <w:pStyle w:val="XYRemBul1"/>
      <w:lvlText w:val=""/>
      <w:lvlJc w:val="left"/>
      <w:pPr>
        <w:tabs>
          <w:tab w:val="num" w:pos="567"/>
        </w:tabs>
        <w:ind w:left="567" w:hanging="567"/>
      </w:pPr>
      <w:rPr>
        <w:rFonts w:ascii="Symbol" w:hAnsi="Symbol" w:hint="default"/>
        <w:sz w:val="12"/>
      </w:rPr>
    </w:lvl>
  </w:abstractNum>
  <w:abstractNum w:abstractNumId="6" w15:restartNumberingAfterBreak="0">
    <w:nsid w:val="520F44A8"/>
    <w:multiLevelType w:val="multilevel"/>
    <w:tmpl w:val="F5BAA468"/>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ascii="Calibri" w:hAnsi="Calibri" w:cs="Times New Roman" w:hint="default"/>
        <w:b w:val="0"/>
        <w:i w:val="0"/>
        <w:sz w:val="20"/>
        <w:szCs w:val="20"/>
        <w:lang w:val="ru-RU"/>
      </w:rPr>
    </w:lvl>
    <w:lvl w:ilvl="2">
      <w:start w:val="1"/>
      <w:numFmt w:val="decimal"/>
      <w:lvlText w:val="%1.%2.%3."/>
      <w:lvlJc w:val="left"/>
      <w:pPr>
        <w:ind w:left="1071" w:hanging="504"/>
      </w:pPr>
      <w:rPr>
        <w:rFonts w:ascii="Calibri" w:hAnsi="Calibri" w:cs="Times New Roman" w:hint="default"/>
        <w:b w:val="0"/>
        <w:i w:val="0"/>
        <w:sz w:val="20"/>
        <w:szCs w:val="20"/>
        <w:lang w:val="ru-RU"/>
      </w:rPr>
    </w:lvl>
    <w:lvl w:ilvl="3">
      <w:start w:val="1"/>
      <w:numFmt w:val="decimal"/>
      <w:lvlText w:val="%1.%2.%3.%4."/>
      <w:lvlJc w:val="left"/>
      <w:pPr>
        <w:ind w:left="1728" w:hanging="648"/>
      </w:pPr>
      <w:rPr>
        <w:rFonts w:ascii="Calibri" w:hAnsi="Calibri" w:hint="default"/>
        <w:sz w:val="21"/>
        <w:szCs w:val="21"/>
        <w:lang w:val="ru-RU"/>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342910"/>
    <w:multiLevelType w:val="singleLevel"/>
    <w:tmpl w:val="B66A86FA"/>
    <w:lvl w:ilvl="0">
      <w:start w:val="1"/>
      <w:numFmt w:val="bullet"/>
      <w:pStyle w:val="XYBullet3"/>
      <w:lvlText w:val=""/>
      <w:lvlJc w:val="left"/>
      <w:pPr>
        <w:tabs>
          <w:tab w:val="num" w:pos="1134"/>
        </w:tabs>
        <w:ind w:left="1134" w:hanging="567"/>
      </w:pPr>
      <w:rPr>
        <w:rFonts w:ascii="Symbol" w:hAnsi="Symbol" w:hint="default"/>
        <w:sz w:val="14"/>
      </w:rPr>
    </w:lvl>
  </w:abstractNum>
  <w:abstractNum w:abstractNumId="8" w15:restartNumberingAfterBreak="0">
    <w:nsid w:val="5C1D10E4"/>
    <w:multiLevelType w:val="multilevel"/>
    <w:tmpl w:val="EAB6FA38"/>
    <w:lvl w:ilvl="0">
      <w:start w:val="1"/>
      <w:numFmt w:val="decimal"/>
      <w:pStyle w:val="XYList1"/>
      <w:lvlText w:val="%1."/>
      <w:lvlJc w:val="left"/>
      <w:pPr>
        <w:tabs>
          <w:tab w:val="num" w:pos="567"/>
        </w:tabs>
        <w:ind w:left="567" w:hanging="567"/>
      </w:pPr>
    </w:lvl>
    <w:lvl w:ilvl="1">
      <w:start w:val="1"/>
      <w:numFmt w:val="decimal"/>
      <w:pStyle w:val="XYList2"/>
      <w:lvlText w:val="%2."/>
      <w:lvlJc w:val="left"/>
      <w:pPr>
        <w:tabs>
          <w:tab w:val="num" w:pos="1134"/>
        </w:tabs>
        <w:ind w:left="1134" w:hanging="567"/>
      </w:pPr>
    </w:lvl>
    <w:lvl w:ilvl="2">
      <w:start w:val="1"/>
      <w:numFmt w:val="decimal"/>
      <w:pStyle w:val="XYList3"/>
      <w:lvlText w:val="%3."/>
      <w:lvlJc w:val="left"/>
      <w:pPr>
        <w:tabs>
          <w:tab w:val="num" w:pos="1701"/>
        </w:tabs>
        <w:ind w:left="1701" w:hanging="567"/>
      </w:pPr>
    </w:lvl>
    <w:lvl w:ilvl="3">
      <w:start w:val="1"/>
      <w:numFmt w:val="decimal"/>
      <w:lvlText w:val="%4."/>
      <w:lvlJc w:val="left"/>
      <w:pPr>
        <w:tabs>
          <w:tab w:val="num" w:pos="3119"/>
        </w:tabs>
        <w:ind w:left="3119" w:hanging="851"/>
      </w:pPr>
      <w:rPr>
        <w:rFonts w:ascii="Times New Roman" w:hAnsi="Times New Roman" w:hint="default"/>
        <w:sz w:val="24"/>
      </w:rPr>
    </w:lvl>
    <w:lvl w:ilvl="4">
      <w:start w:val="1"/>
      <w:numFmt w:val="decimal"/>
      <w:lvlText w:val="%5."/>
      <w:lvlJc w:val="left"/>
      <w:pPr>
        <w:tabs>
          <w:tab w:val="num" w:pos="3969"/>
        </w:tabs>
        <w:ind w:left="3969" w:hanging="850"/>
      </w:pPr>
      <w:rPr>
        <w:rFonts w:ascii="Times New Roman" w:hAnsi="Times New Roman" w:hint="default"/>
        <w:b w:val="0"/>
        <w:i w:val="0"/>
        <w:sz w:val="24"/>
      </w:rPr>
    </w:lvl>
    <w:lvl w:ilvl="5">
      <w:start w:val="1"/>
      <w:numFmt w:val="decimal"/>
      <w:lvlText w:val="%6."/>
      <w:lvlJc w:val="left"/>
      <w:pPr>
        <w:tabs>
          <w:tab w:val="num" w:pos="4820"/>
        </w:tabs>
        <w:ind w:left="4820" w:hanging="851"/>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decimal"/>
      <w:lvlText w:val="%9."/>
      <w:lvlJc w:val="left"/>
      <w:pPr>
        <w:tabs>
          <w:tab w:val="num" w:pos="6120"/>
        </w:tabs>
        <w:ind w:left="5760" w:firstLine="0"/>
      </w:pPr>
    </w:lvl>
  </w:abstractNum>
  <w:abstractNum w:abstractNumId="9" w15:restartNumberingAfterBreak="0">
    <w:nsid w:val="6AD52BE0"/>
    <w:multiLevelType w:val="singleLevel"/>
    <w:tmpl w:val="AFB8ABCE"/>
    <w:lvl w:ilvl="0">
      <w:start w:val="1"/>
      <w:numFmt w:val="bullet"/>
      <w:pStyle w:val="XYBullet2"/>
      <w:lvlText w:val=""/>
      <w:lvlJc w:val="left"/>
      <w:pPr>
        <w:tabs>
          <w:tab w:val="num" w:pos="1134"/>
        </w:tabs>
        <w:ind w:left="1134" w:hanging="567"/>
      </w:pPr>
      <w:rPr>
        <w:rFonts w:ascii="Wingdings" w:hAnsi="Wingdings" w:hint="default"/>
        <w:sz w:val="12"/>
      </w:rPr>
    </w:lvl>
  </w:abstractNum>
  <w:abstractNum w:abstractNumId="10" w15:restartNumberingAfterBreak="0">
    <w:nsid w:val="78B5158B"/>
    <w:multiLevelType w:val="multilevel"/>
    <w:tmpl w:val="357C4BFE"/>
    <w:lvl w:ilvl="0">
      <w:start w:val="1"/>
      <w:numFmt w:val="decimal"/>
      <w:lvlText w:val="%1."/>
      <w:lvlJc w:val="left"/>
      <w:pPr>
        <w:ind w:left="360" w:hanging="360"/>
      </w:pPr>
      <w:rPr>
        <w:rFonts w:hint="default"/>
        <w:b/>
        <w:bCs/>
      </w:rPr>
    </w:lvl>
    <w:lvl w:ilvl="1">
      <w:start w:val="1"/>
      <w:numFmt w:val="decimal"/>
      <w:pStyle w:val="11111111"/>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EE3744"/>
    <w:multiLevelType w:val="multilevel"/>
    <w:tmpl w:val="F190D892"/>
    <w:lvl w:ilvl="0">
      <w:start w:val="1"/>
      <w:numFmt w:val="decimal"/>
      <w:pStyle w:val="XYTitle1"/>
      <w:lvlText w:val="%1"/>
      <w:lvlJc w:val="left"/>
      <w:pPr>
        <w:tabs>
          <w:tab w:val="num" w:pos="0"/>
        </w:tabs>
        <w:ind w:left="0" w:hanging="851"/>
      </w:pPr>
    </w:lvl>
    <w:lvl w:ilvl="1">
      <w:start w:val="1"/>
      <w:numFmt w:val="decimal"/>
      <w:pStyle w:val="XYTitle2"/>
      <w:lvlText w:val="%1.%2"/>
      <w:lvlJc w:val="left"/>
      <w:pPr>
        <w:tabs>
          <w:tab w:val="num" w:pos="0"/>
        </w:tabs>
        <w:ind w:left="0" w:hanging="851"/>
      </w:pPr>
    </w:lvl>
    <w:lvl w:ilvl="2">
      <w:start w:val="1"/>
      <w:numFmt w:val="decimal"/>
      <w:pStyle w:val="XYTitle3"/>
      <w:lvlText w:val="%1.%2.%3"/>
      <w:lvlJc w:val="left"/>
      <w:pPr>
        <w:tabs>
          <w:tab w:val="num" w:pos="0"/>
        </w:tabs>
        <w:ind w:left="0"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3"/>
  </w:num>
  <w:num w:numId="3">
    <w:abstractNumId w:val="5"/>
  </w:num>
  <w:num w:numId="4">
    <w:abstractNumId w:val="11"/>
  </w:num>
  <w:num w:numId="5">
    <w:abstractNumId w:val="11"/>
  </w:num>
  <w:num w:numId="6">
    <w:abstractNumId w:val="11"/>
  </w:num>
  <w:num w:numId="7">
    <w:abstractNumId w:val="9"/>
  </w:num>
  <w:num w:numId="8">
    <w:abstractNumId w:val="7"/>
  </w:num>
  <w:num w:numId="9">
    <w:abstractNumId w:val="8"/>
  </w:num>
  <w:num w:numId="10">
    <w:abstractNumId w:val="0"/>
  </w:num>
  <w:num w:numId="11">
    <w:abstractNumId w:val="10"/>
  </w:num>
  <w:num w:numId="12">
    <w:abstractNumId w:val="4"/>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141"/>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bdAnchor_Para000MN" w:val=" "/>
    <w:docVar w:name="dbdAnchor_Para000PA" w:val=" "/>
    <w:docVar w:name="dbdAnchor_Para000PB" w:val=" "/>
    <w:docVar w:name="dbdAnchor_Para000PC" w:val=" "/>
    <w:docVar w:name="dbdAnchor_Para000TC" w:val=" "/>
    <w:docVar w:name="dbdAnchor_Para000TR" w:val=" "/>
    <w:docVar w:name="dbdASSURED_000MN" w:val=" "/>
    <w:docVar w:name="dbdASSURED_000PA" w:val=" "/>
    <w:docVar w:name="dbdASSURED_000PB" w:val=" "/>
    <w:docVar w:name="dbdASSURED_000PC" w:val=" "/>
    <w:docVar w:name="dbdASSURED_000TC" w:val=" "/>
    <w:docVar w:name="dbdASSURED_000TR" w:val=" "/>
    <w:docVar w:name="dbdbkAssured000MN" w:val=" "/>
    <w:docVar w:name="dbdbkAssured000PA" w:val=" "/>
    <w:docVar w:name="dbdbkAssured000PB" w:val=" "/>
    <w:docVar w:name="dbdbkAssured000PC" w:val=" "/>
    <w:docVar w:name="dbdbkAssured000TC" w:val=" "/>
    <w:docVar w:name="dbdbkAssured000TR" w:val=" "/>
    <w:docVar w:name="dbdbkDeductible000MN" w:val=" "/>
    <w:docVar w:name="dbdbkDeductible000PA" w:val=" "/>
    <w:docVar w:name="dbdbkDeductible000PB" w:val=" "/>
    <w:docVar w:name="dbdbkDeductible000PC" w:val=" "/>
    <w:docVar w:name="dbdbkDeductible000TC" w:val=" "/>
    <w:docVar w:name="dbdbkDeductible000TR" w:val=" "/>
    <w:docVar w:name="dbdbkLimit000MN" w:val=" "/>
    <w:docVar w:name="dbdbkLimit000PA" w:val=" "/>
    <w:docVar w:name="dbdbkLimit000PB" w:val=" "/>
    <w:docVar w:name="dbdbkLimit000PC" w:val=" "/>
    <w:docVar w:name="dbdbkLimit000TC" w:val=" "/>
    <w:docVar w:name="dbdbkLimit000TR" w:val=" "/>
    <w:docVar w:name="dbdbkLocation000MN" w:val=" "/>
    <w:docVar w:name="dbdbkLocation000PA" w:val=" "/>
    <w:docVar w:name="dbdbkLocation000PB" w:val=" "/>
    <w:docVar w:name="dbdbkLocation000PC" w:val=" "/>
    <w:docVar w:name="dbdbkLocation000TC" w:val=" "/>
    <w:docVar w:name="dbdbkLocation000TR" w:val=" "/>
    <w:docVar w:name="dbdbkPremium000MN" w:val=" "/>
    <w:docVar w:name="dbdbkPremium000PA" w:val=" "/>
    <w:docVar w:name="dbdbkPremium000PB" w:val=" "/>
    <w:docVar w:name="dbdbkPremium000PC" w:val=" "/>
    <w:docVar w:name="dbdbkPremium000TC" w:val=" "/>
    <w:docVar w:name="dbdbkPremium000TR" w:val=" "/>
    <w:docVar w:name="dbdTemplateDialog" w:val="NoDialog"/>
  </w:docVars>
  <w:rsids>
    <w:rsidRoot w:val="0066348C"/>
    <w:rsid w:val="0000125E"/>
    <w:rsid w:val="0000304E"/>
    <w:rsid w:val="0000418D"/>
    <w:rsid w:val="00004318"/>
    <w:rsid w:val="00006038"/>
    <w:rsid w:val="00014AC3"/>
    <w:rsid w:val="0001514E"/>
    <w:rsid w:val="00016089"/>
    <w:rsid w:val="000177F3"/>
    <w:rsid w:val="00021CB9"/>
    <w:rsid w:val="0002262B"/>
    <w:rsid w:val="000247BA"/>
    <w:rsid w:val="00024AC6"/>
    <w:rsid w:val="000250AD"/>
    <w:rsid w:val="00026F76"/>
    <w:rsid w:val="000274C0"/>
    <w:rsid w:val="00031683"/>
    <w:rsid w:val="00031FFC"/>
    <w:rsid w:val="0003243F"/>
    <w:rsid w:val="00034870"/>
    <w:rsid w:val="00034958"/>
    <w:rsid w:val="00036082"/>
    <w:rsid w:val="000363D8"/>
    <w:rsid w:val="000377FA"/>
    <w:rsid w:val="00040D39"/>
    <w:rsid w:val="00040F86"/>
    <w:rsid w:val="00042044"/>
    <w:rsid w:val="000431D0"/>
    <w:rsid w:val="00043B98"/>
    <w:rsid w:val="00044000"/>
    <w:rsid w:val="000447E7"/>
    <w:rsid w:val="00045D9E"/>
    <w:rsid w:val="000519FD"/>
    <w:rsid w:val="0005282A"/>
    <w:rsid w:val="00053184"/>
    <w:rsid w:val="00053316"/>
    <w:rsid w:val="0005388E"/>
    <w:rsid w:val="00053D88"/>
    <w:rsid w:val="000559CC"/>
    <w:rsid w:val="0005695E"/>
    <w:rsid w:val="00060430"/>
    <w:rsid w:val="00060E61"/>
    <w:rsid w:val="00061A32"/>
    <w:rsid w:val="000644FA"/>
    <w:rsid w:val="00064C31"/>
    <w:rsid w:val="00065B00"/>
    <w:rsid w:val="0006675B"/>
    <w:rsid w:val="000704B6"/>
    <w:rsid w:val="00070843"/>
    <w:rsid w:val="00070B2F"/>
    <w:rsid w:val="00071B6E"/>
    <w:rsid w:val="0007395F"/>
    <w:rsid w:val="00074F2F"/>
    <w:rsid w:val="00075BBD"/>
    <w:rsid w:val="000762DE"/>
    <w:rsid w:val="00077C66"/>
    <w:rsid w:val="00077D2A"/>
    <w:rsid w:val="000813FF"/>
    <w:rsid w:val="00081FA8"/>
    <w:rsid w:val="00082079"/>
    <w:rsid w:val="000834BB"/>
    <w:rsid w:val="000844AF"/>
    <w:rsid w:val="0008521D"/>
    <w:rsid w:val="00086028"/>
    <w:rsid w:val="000901B2"/>
    <w:rsid w:val="00090FF8"/>
    <w:rsid w:val="00092D20"/>
    <w:rsid w:val="00093504"/>
    <w:rsid w:val="00094533"/>
    <w:rsid w:val="00094ACA"/>
    <w:rsid w:val="0009607F"/>
    <w:rsid w:val="000968D9"/>
    <w:rsid w:val="00097589"/>
    <w:rsid w:val="000A071D"/>
    <w:rsid w:val="000A648E"/>
    <w:rsid w:val="000A6904"/>
    <w:rsid w:val="000A7FD5"/>
    <w:rsid w:val="000B046B"/>
    <w:rsid w:val="000B13E1"/>
    <w:rsid w:val="000B1A60"/>
    <w:rsid w:val="000B1DCD"/>
    <w:rsid w:val="000B2637"/>
    <w:rsid w:val="000B2C3F"/>
    <w:rsid w:val="000B4437"/>
    <w:rsid w:val="000B4633"/>
    <w:rsid w:val="000B5643"/>
    <w:rsid w:val="000B5803"/>
    <w:rsid w:val="000B6758"/>
    <w:rsid w:val="000B7B96"/>
    <w:rsid w:val="000C0A66"/>
    <w:rsid w:val="000C0C2F"/>
    <w:rsid w:val="000C124B"/>
    <w:rsid w:val="000C1E3E"/>
    <w:rsid w:val="000C4842"/>
    <w:rsid w:val="000C725C"/>
    <w:rsid w:val="000C75B7"/>
    <w:rsid w:val="000C75DB"/>
    <w:rsid w:val="000C7CEA"/>
    <w:rsid w:val="000D0091"/>
    <w:rsid w:val="000D322F"/>
    <w:rsid w:val="000D389A"/>
    <w:rsid w:val="000D38DA"/>
    <w:rsid w:val="000D55B3"/>
    <w:rsid w:val="000E138A"/>
    <w:rsid w:val="000E1B5A"/>
    <w:rsid w:val="000E2E36"/>
    <w:rsid w:val="000E3688"/>
    <w:rsid w:val="000E44E4"/>
    <w:rsid w:val="000E63E5"/>
    <w:rsid w:val="000E7DE7"/>
    <w:rsid w:val="000E7F48"/>
    <w:rsid w:val="000F103F"/>
    <w:rsid w:val="000F27EB"/>
    <w:rsid w:val="000F40CC"/>
    <w:rsid w:val="000F55AC"/>
    <w:rsid w:val="00100A6E"/>
    <w:rsid w:val="00101C8F"/>
    <w:rsid w:val="00101F46"/>
    <w:rsid w:val="00102658"/>
    <w:rsid w:val="001037F8"/>
    <w:rsid w:val="00105152"/>
    <w:rsid w:val="0010764F"/>
    <w:rsid w:val="00112B4A"/>
    <w:rsid w:val="00113BE7"/>
    <w:rsid w:val="00114750"/>
    <w:rsid w:val="00117BFF"/>
    <w:rsid w:val="00120078"/>
    <w:rsid w:val="00120623"/>
    <w:rsid w:val="0012063B"/>
    <w:rsid w:val="00132465"/>
    <w:rsid w:val="00132C57"/>
    <w:rsid w:val="00136E01"/>
    <w:rsid w:val="00137551"/>
    <w:rsid w:val="0013790A"/>
    <w:rsid w:val="00140DF1"/>
    <w:rsid w:val="00141623"/>
    <w:rsid w:val="001419BA"/>
    <w:rsid w:val="00141ACD"/>
    <w:rsid w:val="00144189"/>
    <w:rsid w:val="00144ED2"/>
    <w:rsid w:val="00147FC1"/>
    <w:rsid w:val="0015010F"/>
    <w:rsid w:val="001523F3"/>
    <w:rsid w:val="00153081"/>
    <w:rsid w:val="00153161"/>
    <w:rsid w:val="00153808"/>
    <w:rsid w:val="00155965"/>
    <w:rsid w:val="0015627D"/>
    <w:rsid w:val="0015685F"/>
    <w:rsid w:val="00157DAF"/>
    <w:rsid w:val="001612E6"/>
    <w:rsid w:val="00161599"/>
    <w:rsid w:val="001617B5"/>
    <w:rsid w:val="00162414"/>
    <w:rsid w:val="00163653"/>
    <w:rsid w:val="00164551"/>
    <w:rsid w:val="00164ED0"/>
    <w:rsid w:val="00166896"/>
    <w:rsid w:val="0016766F"/>
    <w:rsid w:val="001702CA"/>
    <w:rsid w:val="00170B3D"/>
    <w:rsid w:val="00171D1F"/>
    <w:rsid w:val="00172F33"/>
    <w:rsid w:val="00174AF7"/>
    <w:rsid w:val="00177631"/>
    <w:rsid w:val="00177704"/>
    <w:rsid w:val="00180349"/>
    <w:rsid w:val="00182EBF"/>
    <w:rsid w:val="00183FAB"/>
    <w:rsid w:val="001844B6"/>
    <w:rsid w:val="001846BC"/>
    <w:rsid w:val="0018509D"/>
    <w:rsid w:val="001872C0"/>
    <w:rsid w:val="00187602"/>
    <w:rsid w:val="00187761"/>
    <w:rsid w:val="00190558"/>
    <w:rsid w:val="00191A87"/>
    <w:rsid w:val="00191D3D"/>
    <w:rsid w:val="001926AA"/>
    <w:rsid w:val="00192F13"/>
    <w:rsid w:val="00193241"/>
    <w:rsid w:val="00193FCF"/>
    <w:rsid w:val="00194946"/>
    <w:rsid w:val="00195338"/>
    <w:rsid w:val="0019657A"/>
    <w:rsid w:val="00197C40"/>
    <w:rsid w:val="001A03C6"/>
    <w:rsid w:val="001A4A3D"/>
    <w:rsid w:val="001B3F3E"/>
    <w:rsid w:val="001B4287"/>
    <w:rsid w:val="001B44FE"/>
    <w:rsid w:val="001B526B"/>
    <w:rsid w:val="001C23F6"/>
    <w:rsid w:val="001C24EA"/>
    <w:rsid w:val="001C2CF7"/>
    <w:rsid w:val="001C73C4"/>
    <w:rsid w:val="001D06C9"/>
    <w:rsid w:val="001D273F"/>
    <w:rsid w:val="001D45B8"/>
    <w:rsid w:val="001D4A4E"/>
    <w:rsid w:val="001D5352"/>
    <w:rsid w:val="001D5E82"/>
    <w:rsid w:val="001D6E7C"/>
    <w:rsid w:val="001D764E"/>
    <w:rsid w:val="001D768B"/>
    <w:rsid w:val="001E0686"/>
    <w:rsid w:val="001E212F"/>
    <w:rsid w:val="001E2A8E"/>
    <w:rsid w:val="001E2D2A"/>
    <w:rsid w:val="001E33F2"/>
    <w:rsid w:val="001E3B1F"/>
    <w:rsid w:val="001E5E03"/>
    <w:rsid w:val="001E6DA2"/>
    <w:rsid w:val="001E7434"/>
    <w:rsid w:val="001F1886"/>
    <w:rsid w:val="001F32DF"/>
    <w:rsid w:val="001F3414"/>
    <w:rsid w:val="001F49B0"/>
    <w:rsid w:val="001F4D3A"/>
    <w:rsid w:val="001F5231"/>
    <w:rsid w:val="001F716D"/>
    <w:rsid w:val="00202F64"/>
    <w:rsid w:val="00205861"/>
    <w:rsid w:val="00205A64"/>
    <w:rsid w:val="00205B6B"/>
    <w:rsid w:val="00206555"/>
    <w:rsid w:val="00206C04"/>
    <w:rsid w:val="00207C84"/>
    <w:rsid w:val="00210CD2"/>
    <w:rsid w:val="002156CA"/>
    <w:rsid w:val="00215C42"/>
    <w:rsid w:val="002167AE"/>
    <w:rsid w:val="00217114"/>
    <w:rsid w:val="00217118"/>
    <w:rsid w:val="002175FE"/>
    <w:rsid w:val="00220D5B"/>
    <w:rsid w:val="00222DC0"/>
    <w:rsid w:val="0022744D"/>
    <w:rsid w:val="00231439"/>
    <w:rsid w:val="00236704"/>
    <w:rsid w:val="00236DB6"/>
    <w:rsid w:val="00237E1B"/>
    <w:rsid w:val="00241AA1"/>
    <w:rsid w:val="00244A80"/>
    <w:rsid w:val="0024643B"/>
    <w:rsid w:val="002519D8"/>
    <w:rsid w:val="002535B6"/>
    <w:rsid w:val="00253E89"/>
    <w:rsid w:val="00255F4E"/>
    <w:rsid w:val="00256A5C"/>
    <w:rsid w:val="0025712A"/>
    <w:rsid w:val="002609E6"/>
    <w:rsid w:val="00260AAC"/>
    <w:rsid w:val="00260BA1"/>
    <w:rsid w:val="002611F0"/>
    <w:rsid w:val="0026163D"/>
    <w:rsid w:val="00261780"/>
    <w:rsid w:val="00261E76"/>
    <w:rsid w:val="00262A6A"/>
    <w:rsid w:val="002631A9"/>
    <w:rsid w:val="002642BB"/>
    <w:rsid w:val="00264322"/>
    <w:rsid w:val="00265A21"/>
    <w:rsid w:val="00267808"/>
    <w:rsid w:val="00267E49"/>
    <w:rsid w:val="00270452"/>
    <w:rsid w:val="00270C6E"/>
    <w:rsid w:val="002725A2"/>
    <w:rsid w:val="00272963"/>
    <w:rsid w:val="00272D83"/>
    <w:rsid w:val="00275190"/>
    <w:rsid w:val="0027604D"/>
    <w:rsid w:val="00281092"/>
    <w:rsid w:val="0028162A"/>
    <w:rsid w:val="00282DDF"/>
    <w:rsid w:val="00283298"/>
    <w:rsid w:val="002833C2"/>
    <w:rsid w:val="00284AFD"/>
    <w:rsid w:val="0028569A"/>
    <w:rsid w:val="0028583C"/>
    <w:rsid w:val="00285D93"/>
    <w:rsid w:val="00286AD7"/>
    <w:rsid w:val="00286D51"/>
    <w:rsid w:val="0029135B"/>
    <w:rsid w:val="002922C3"/>
    <w:rsid w:val="00292592"/>
    <w:rsid w:val="00295373"/>
    <w:rsid w:val="002A0459"/>
    <w:rsid w:val="002A307E"/>
    <w:rsid w:val="002A387A"/>
    <w:rsid w:val="002A4BA2"/>
    <w:rsid w:val="002A68AC"/>
    <w:rsid w:val="002A6BD1"/>
    <w:rsid w:val="002A7864"/>
    <w:rsid w:val="002A7D64"/>
    <w:rsid w:val="002B38A1"/>
    <w:rsid w:val="002B3B46"/>
    <w:rsid w:val="002B3EA1"/>
    <w:rsid w:val="002B5B97"/>
    <w:rsid w:val="002B5F15"/>
    <w:rsid w:val="002B5F37"/>
    <w:rsid w:val="002B627C"/>
    <w:rsid w:val="002B7118"/>
    <w:rsid w:val="002B7761"/>
    <w:rsid w:val="002B7AAE"/>
    <w:rsid w:val="002C5133"/>
    <w:rsid w:val="002C5A97"/>
    <w:rsid w:val="002C603B"/>
    <w:rsid w:val="002D227A"/>
    <w:rsid w:val="002D4674"/>
    <w:rsid w:val="002D4806"/>
    <w:rsid w:val="002D6353"/>
    <w:rsid w:val="002E1468"/>
    <w:rsid w:val="002E1FFC"/>
    <w:rsid w:val="002E2303"/>
    <w:rsid w:val="002E30FC"/>
    <w:rsid w:val="002E3437"/>
    <w:rsid w:val="002E4E66"/>
    <w:rsid w:val="002E7254"/>
    <w:rsid w:val="002F0060"/>
    <w:rsid w:val="002F1194"/>
    <w:rsid w:val="002F1346"/>
    <w:rsid w:val="002F16B8"/>
    <w:rsid w:val="002F22B1"/>
    <w:rsid w:val="002F257A"/>
    <w:rsid w:val="002F313E"/>
    <w:rsid w:val="002F46B1"/>
    <w:rsid w:val="002F5FDA"/>
    <w:rsid w:val="002F6777"/>
    <w:rsid w:val="002F71C3"/>
    <w:rsid w:val="002F7394"/>
    <w:rsid w:val="00300C89"/>
    <w:rsid w:val="00301A93"/>
    <w:rsid w:val="003020B2"/>
    <w:rsid w:val="0030216B"/>
    <w:rsid w:val="003021AC"/>
    <w:rsid w:val="00302625"/>
    <w:rsid w:val="0030291F"/>
    <w:rsid w:val="00302B41"/>
    <w:rsid w:val="0030308F"/>
    <w:rsid w:val="0030321F"/>
    <w:rsid w:val="0030485D"/>
    <w:rsid w:val="00311811"/>
    <w:rsid w:val="00311AC7"/>
    <w:rsid w:val="00311F51"/>
    <w:rsid w:val="00313DA7"/>
    <w:rsid w:val="003144A1"/>
    <w:rsid w:val="003161FA"/>
    <w:rsid w:val="003216A9"/>
    <w:rsid w:val="003218F2"/>
    <w:rsid w:val="00321CAB"/>
    <w:rsid w:val="003224D5"/>
    <w:rsid w:val="00322B7B"/>
    <w:rsid w:val="00322CF8"/>
    <w:rsid w:val="0032338A"/>
    <w:rsid w:val="00323604"/>
    <w:rsid w:val="003243CD"/>
    <w:rsid w:val="0032589B"/>
    <w:rsid w:val="0032644B"/>
    <w:rsid w:val="0032646C"/>
    <w:rsid w:val="003264CD"/>
    <w:rsid w:val="00326FD1"/>
    <w:rsid w:val="0032784B"/>
    <w:rsid w:val="003307E4"/>
    <w:rsid w:val="00330E9A"/>
    <w:rsid w:val="00333FBA"/>
    <w:rsid w:val="00337108"/>
    <w:rsid w:val="00337186"/>
    <w:rsid w:val="00337243"/>
    <w:rsid w:val="00340E3A"/>
    <w:rsid w:val="00342745"/>
    <w:rsid w:val="0034283A"/>
    <w:rsid w:val="00343B45"/>
    <w:rsid w:val="00344998"/>
    <w:rsid w:val="00345EA1"/>
    <w:rsid w:val="0034751F"/>
    <w:rsid w:val="00351A60"/>
    <w:rsid w:val="00353748"/>
    <w:rsid w:val="00353DFC"/>
    <w:rsid w:val="00360B28"/>
    <w:rsid w:val="003661AD"/>
    <w:rsid w:val="00366EF6"/>
    <w:rsid w:val="003675C0"/>
    <w:rsid w:val="00367D02"/>
    <w:rsid w:val="00372CBC"/>
    <w:rsid w:val="00373B0F"/>
    <w:rsid w:val="00373BBE"/>
    <w:rsid w:val="00374851"/>
    <w:rsid w:val="00375A59"/>
    <w:rsid w:val="00376700"/>
    <w:rsid w:val="00381CB7"/>
    <w:rsid w:val="00382433"/>
    <w:rsid w:val="00383287"/>
    <w:rsid w:val="003833FC"/>
    <w:rsid w:val="0038407B"/>
    <w:rsid w:val="0038637F"/>
    <w:rsid w:val="0038781B"/>
    <w:rsid w:val="00390091"/>
    <w:rsid w:val="003901FD"/>
    <w:rsid w:val="00390DB3"/>
    <w:rsid w:val="00392007"/>
    <w:rsid w:val="00393948"/>
    <w:rsid w:val="00394799"/>
    <w:rsid w:val="0039597B"/>
    <w:rsid w:val="00397622"/>
    <w:rsid w:val="00397FCF"/>
    <w:rsid w:val="003A149B"/>
    <w:rsid w:val="003A2E70"/>
    <w:rsid w:val="003A334C"/>
    <w:rsid w:val="003A545A"/>
    <w:rsid w:val="003A6430"/>
    <w:rsid w:val="003A6908"/>
    <w:rsid w:val="003B0E3D"/>
    <w:rsid w:val="003B2A69"/>
    <w:rsid w:val="003B379A"/>
    <w:rsid w:val="003B5858"/>
    <w:rsid w:val="003B5A85"/>
    <w:rsid w:val="003B5E76"/>
    <w:rsid w:val="003B6014"/>
    <w:rsid w:val="003B644B"/>
    <w:rsid w:val="003B67B6"/>
    <w:rsid w:val="003B712F"/>
    <w:rsid w:val="003B7BFE"/>
    <w:rsid w:val="003C030D"/>
    <w:rsid w:val="003C0330"/>
    <w:rsid w:val="003C3500"/>
    <w:rsid w:val="003C470D"/>
    <w:rsid w:val="003C687D"/>
    <w:rsid w:val="003D082E"/>
    <w:rsid w:val="003D0CB0"/>
    <w:rsid w:val="003D2456"/>
    <w:rsid w:val="003D3932"/>
    <w:rsid w:val="003D3DB0"/>
    <w:rsid w:val="003D5125"/>
    <w:rsid w:val="003D65CF"/>
    <w:rsid w:val="003E1C2A"/>
    <w:rsid w:val="003E36CB"/>
    <w:rsid w:val="003E3959"/>
    <w:rsid w:val="003E4871"/>
    <w:rsid w:val="003E5EE3"/>
    <w:rsid w:val="003E7A30"/>
    <w:rsid w:val="003E7F5E"/>
    <w:rsid w:val="003F08EB"/>
    <w:rsid w:val="003F255F"/>
    <w:rsid w:val="003F6E53"/>
    <w:rsid w:val="00402422"/>
    <w:rsid w:val="004027D5"/>
    <w:rsid w:val="004044C4"/>
    <w:rsid w:val="004050B4"/>
    <w:rsid w:val="00410815"/>
    <w:rsid w:val="00410843"/>
    <w:rsid w:val="004110E8"/>
    <w:rsid w:val="00413C11"/>
    <w:rsid w:val="0041683D"/>
    <w:rsid w:val="0041695A"/>
    <w:rsid w:val="00416E1E"/>
    <w:rsid w:val="00417A4F"/>
    <w:rsid w:val="0042008C"/>
    <w:rsid w:val="00420AF6"/>
    <w:rsid w:val="0042134A"/>
    <w:rsid w:val="00421FE9"/>
    <w:rsid w:val="00422EE2"/>
    <w:rsid w:val="004232FD"/>
    <w:rsid w:val="004264A3"/>
    <w:rsid w:val="004273C5"/>
    <w:rsid w:val="00430AAA"/>
    <w:rsid w:val="00430B53"/>
    <w:rsid w:val="00431D05"/>
    <w:rsid w:val="00432A58"/>
    <w:rsid w:val="00433E2E"/>
    <w:rsid w:val="00434521"/>
    <w:rsid w:val="00435CDA"/>
    <w:rsid w:val="00440151"/>
    <w:rsid w:val="00440380"/>
    <w:rsid w:val="00440B75"/>
    <w:rsid w:val="004420D1"/>
    <w:rsid w:val="0044327C"/>
    <w:rsid w:val="004443A8"/>
    <w:rsid w:val="00444A83"/>
    <w:rsid w:val="00444BF8"/>
    <w:rsid w:val="00444D22"/>
    <w:rsid w:val="00445C19"/>
    <w:rsid w:val="004462BA"/>
    <w:rsid w:val="004500D3"/>
    <w:rsid w:val="0045061C"/>
    <w:rsid w:val="00450940"/>
    <w:rsid w:val="00455175"/>
    <w:rsid w:val="00455AA9"/>
    <w:rsid w:val="0045770A"/>
    <w:rsid w:val="00457CA9"/>
    <w:rsid w:val="00457D06"/>
    <w:rsid w:val="004608EC"/>
    <w:rsid w:val="004619D7"/>
    <w:rsid w:val="00462EE4"/>
    <w:rsid w:val="00463388"/>
    <w:rsid w:val="004643CF"/>
    <w:rsid w:val="00464B7A"/>
    <w:rsid w:val="00466E9E"/>
    <w:rsid w:val="004670E2"/>
    <w:rsid w:val="00467E0D"/>
    <w:rsid w:val="00470492"/>
    <w:rsid w:val="00470C69"/>
    <w:rsid w:val="00471D6F"/>
    <w:rsid w:val="00472128"/>
    <w:rsid w:val="00474175"/>
    <w:rsid w:val="004743A9"/>
    <w:rsid w:val="00476FC6"/>
    <w:rsid w:val="0048092D"/>
    <w:rsid w:val="004811FF"/>
    <w:rsid w:val="00481464"/>
    <w:rsid w:val="004819AF"/>
    <w:rsid w:val="00481E8B"/>
    <w:rsid w:val="00483922"/>
    <w:rsid w:val="00483988"/>
    <w:rsid w:val="00483AAF"/>
    <w:rsid w:val="00485384"/>
    <w:rsid w:val="004854E9"/>
    <w:rsid w:val="00490107"/>
    <w:rsid w:val="004911B3"/>
    <w:rsid w:val="00492BB4"/>
    <w:rsid w:val="00493249"/>
    <w:rsid w:val="004938C6"/>
    <w:rsid w:val="00493B14"/>
    <w:rsid w:val="00493C56"/>
    <w:rsid w:val="00493FFD"/>
    <w:rsid w:val="00495FC5"/>
    <w:rsid w:val="00496DA3"/>
    <w:rsid w:val="004979F2"/>
    <w:rsid w:val="004A2B06"/>
    <w:rsid w:val="004A37D3"/>
    <w:rsid w:val="004A6F8D"/>
    <w:rsid w:val="004B248D"/>
    <w:rsid w:val="004B3DA9"/>
    <w:rsid w:val="004B45FB"/>
    <w:rsid w:val="004B6730"/>
    <w:rsid w:val="004B68ED"/>
    <w:rsid w:val="004B70BB"/>
    <w:rsid w:val="004B7AE0"/>
    <w:rsid w:val="004C179B"/>
    <w:rsid w:val="004C29A4"/>
    <w:rsid w:val="004C356F"/>
    <w:rsid w:val="004C3ABC"/>
    <w:rsid w:val="004C436F"/>
    <w:rsid w:val="004C6C1A"/>
    <w:rsid w:val="004C77A2"/>
    <w:rsid w:val="004D056E"/>
    <w:rsid w:val="004D1096"/>
    <w:rsid w:val="004D2BD8"/>
    <w:rsid w:val="004D3ACF"/>
    <w:rsid w:val="004D5872"/>
    <w:rsid w:val="004D69AD"/>
    <w:rsid w:val="004D6B88"/>
    <w:rsid w:val="004D7061"/>
    <w:rsid w:val="004D7FAC"/>
    <w:rsid w:val="004E08C0"/>
    <w:rsid w:val="004E1630"/>
    <w:rsid w:val="004E1E72"/>
    <w:rsid w:val="004E264B"/>
    <w:rsid w:val="004E2D81"/>
    <w:rsid w:val="004E3331"/>
    <w:rsid w:val="004E354E"/>
    <w:rsid w:val="004E3A3A"/>
    <w:rsid w:val="004E3F5C"/>
    <w:rsid w:val="004E4E2F"/>
    <w:rsid w:val="004E5A49"/>
    <w:rsid w:val="004E6ADB"/>
    <w:rsid w:val="004F21B1"/>
    <w:rsid w:val="004F283C"/>
    <w:rsid w:val="004F3090"/>
    <w:rsid w:val="004F3ADA"/>
    <w:rsid w:val="004F3D75"/>
    <w:rsid w:val="004F5ED9"/>
    <w:rsid w:val="004F6BD2"/>
    <w:rsid w:val="004F6F4A"/>
    <w:rsid w:val="004F78A6"/>
    <w:rsid w:val="00500905"/>
    <w:rsid w:val="00501441"/>
    <w:rsid w:val="00501574"/>
    <w:rsid w:val="00501B9B"/>
    <w:rsid w:val="005038FE"/>
    <w:rsid w:val="00506764"/>
    <w:rsid w:val="00506935"/>
    <w:rsid w:val="00506B4D"/>
    <w:rsid w:val="00506E85"/>
    <w:rsid w:val="00510A6F"/>
    <w:rsid w:val="005125EE"/>
    <w:rsid w:val="00514743"/>
    <w:rsid w:val="00515384"/>
    <w:rsid w:val="005164F5"/>
    <w:rsid w:val="005179DD"/>
    <w:rsid w:val="00517BCE"/>
    <w:rsid w:val="00520EE2"/>
    <w:rsid w:val="0052108F"/>
    <w:rsid w:val="005232A1"/>
    <w:rsid w:val="00523D8B"/>
    <w:rsid w:val="0052680F"/>
    <w:rsid w:val="00530EB7"/>
    <w:rsid w:val="00531841"/>
    <w:rsid w:val="00532595"/>
    <w:rsid w:val="005356B5"/>
    <w:rsid w:val="0053571E"/>
    <w:rsid w:val="00535C11"/>
    <w:rsid w:val="00535E70"/>
    <w:rsid w:val="005361DC"/>
    <w:rsid w:val="005375A9"/>
    <w:rsid w:val="00540EC4"/>
    <w:rsid w:val="005419AF"/>
    <w:rsid w:val="00542171"/>
    <w:rsid w:val="005427AC"/>
    <w:rsid w:val="00542D03"/>
    <w:rsid w:val="005451D4"/>
    <w:rsid w:val="00545420"/>
    <w:rsid w:val="005458BD"/>
    <w:rsid w:val="00550752"/>
    <w:rsid w:val="00551B19"/>
    <w:rsid w:val="00553A4F"/>
    <w:rsid w:val="00553CF4"/>
    <w:rsid w:val="00554243"/>
    <w:rsid w:val="00554C0A"/>
    <w:rsid w:val="00560349"/>
    <w:rsid w:val="005624A9"/>
    <w:rsid w:val="005643D2"/>
    <w:rsid w:val="00564699"/>
    <w:rsid w:val="00564D36"/>
    <w:rsid w:val="00565D87"/>
    <w:rsid w:val="00567BA8"/>
    <w:rsid w:val="00567BB3"/>
    <w:rsid w:val="00570650"/>
    <w:rsid w:val="005712EA"/>
    <w:rsid w:val="005719B7"/>
    <w:rsid w:val="00573493"/>
    <w:rsid w:val="0057643C"/>
    <w:rsid w:val="00577DCC"/>
    <w:rsid w:val="00580182"/>
    <w:rsid w:val="00580361"/>
    <w:rsid w:val="0058062E"/>
    <w:rsid w:val="00582AEC"/>
    <w:rsid w:val="005853A7"/>
    <w:rsid w:val="0059031F"/>
    <w:rsid w:val="00591687"/>
    <w:rsid w:val="00592EC6"/>
    <w:rsid w:val="005936DC"/>
    <w:rsid w:val="00593842"/>
    <w:rsid w:val="00594508"/>
    <w:rsid w:val="00596DC3"/>
    <w:rsid w:val="005A01D7"/>
    <w:rsid w:val="005A1BD7"/>
    <w:rsid w:val="005A1CEC"/>
    <w:rsid w:val="005A2C86"/>
    <w:rsid w:val="005A39C8"/>
    <w:rsid w:val="005A3A3C"/>
    <w:rsid w:val="005A55BC"/>
    <w:rsid w:val="005A6C11"/>
    <w:rsid w:val="005A71C6"/>
    <w:rsid w:val="005A798E"/>
    <w:rsid w:val="005B07DB"/>
    <w:rsid w:val="005B1598"/>
    <w:rsid w:val="005B2487"/>
    <w:rsid w:val="005B2963"/>
    <w:rsid w:val="005B2C50"/>
    <w:rsid w:val="005B302A"/>
    <w:rsid w:val="005B4DEB"/>
    <w:rsid w:val="005B5F4C"/>
    <w:rsid w:val="005B6485"/>
    <w:rsid w:val="005C10D9"/>
    <w:rsid w:val="005C1226"/>
    <w:rsid w:val="005C16C0"/>
    <w:rsid w:val="005C2828"/>
    <w:rsid w:val="005C3275"/>
    <w:rsid w:val="005C3F68"/>
    <w:rsid w:val="005C5CE0"/>
    <w:rsid w:val="005C664C"/>
    <w:rsid w:val="005D1392"/>
    <w:rsid w:val="005D4468"/>
    <w:rsid w:val="005D55BE"/>
    <w:rsid w:val="005D6A62"/>
    <w:rsid w:val="005E0794"/>
    <w:rsid w:val="005E24AA"/>
    <w:rsid w:val="005E4A26"/>
    <w:rsid w:val="005E5A08"/>
    <w:rsid w:val="005E68D2"/>
    <w:rsid w:val="005F00B1"/>
    <w:rsid w:val="005F1E2C"/>
    <w:rsid w:val="005F2A10"/>
    <w:rsid w:val="005F666B"/>
    <w:rsid w:val="005F7872"/>
    <w:rsid w:val="005F7CFF"/>
    <w:rsid w:val="00600339"/>
    <w:rsid w:val="00600C30"/>
    <w:rsid w:val="006051E3"/>
    <w:rsid w:val="00607979"/>
    <w:rsid w:val="00610283"/>
    <w:rsid w:val="006125A0"/>
    <w:rsid w:val="0061357C"/>
    <w:rsid w:val="00613EBE"/>
    <w:rsid w:val="0061440B"/>
    <w:rsid w:val="00614BDF"/>
    <w:rsid w:val="00621D32"/>
    <w:rsid w:val="0062280E"/>
    <w:rsid w:val="00623C48"/>
    <w:rsid w:val="006240C0"/>
    <w:rsid w:val="00626403"/>
    <w:rsid w:val="006270A2"/>
    <w:rsid w:val="00627688"/>
    <w:rsid w:val="006313AE"/>
    <w:rsid w:val="006316FC"/>
    <w:rsid w:val="006327FE"/>
    <w:rsid w:val="00632CA3"/>
    <w:rsid w:val="00633116"/>
    <w:rsid w:val="00635CBB"/>
    <w:rsid w:val="00636717"/>
    <w:rsid w:val="00636759"/>
    <w:rsid w:val="006371DB"/>
    <w:rsid w:val="0063743C"/>
    <w:rsid w:val="006409F3"/>
    <w:rsid w:val="00641A36"/>
    <w:rsid w:val="00641BE9"/>
    <w:rsid w:val="00642B42"/>
    <w:rsid w:val="0064326C"/>
    <w:rsid w:val="00643E5C"/>
    <w:rsid w:val="00644FC8"/>
    <w:rsid w:val="006453C3"/>
    <w:rsid w:val="00645B8D"/>
    <w:rsid w:val="00651D3A"/>
    <w:rsid w:val="00651EEF"/>
    <w:rsid w:val="006522E8"/>
    <w:rsid w:val="006535D8"/>
    <w:rsid w:val="00653A1C"/>
    <w:rsid w:val="00654ACB"/>
    <w:rsid w:val="00656622"/>
    <w:rsid w:val="006579FA"/>
    <w:rsid w:val="006611FE"/>
    <w:rsid w:val="0066184F"/>
    <w:rsid w:val="0066348C"/>
    <w:rsid w:val="00663843"/>
    <w:rsid w:val="00664005"/>
    <w:rsid w:val="006647E7"/>
    <w:rsid w:val="0066631D"/>
    <w:rsid w:val="00670D68"/>
    <w:rsid w:val="00672D7B"/>
    <w:rsid w:val="00675396"/>
    <w:rsid w:val="00677D46"/>
    <w:rsid w:val="00682BF2"/>
    <w:rsid w:val="00683A85"/>
    <w:rsid w:val="00686235"/>
    <w:rsid w:val="0068693B"/>
    <w:rsid w:val="00686AF8"/>
    <w:rsid w:val="00690354"/>
    <w:rsid w:val="0069066A"/>
    <w:rsid w:val="0069438F"/>
    <w:rsid w:val="00694E08"/>
    <w:rsid w:val="00697065"/>
    <w:rsid w:val="006A002B"/>
    <w:rsid w:val="006A0831"/>
    <w:rsid w:val="006A1E99"/>
    <w:rsid w:val="006A2091"/>
    <w:rsid w:val="006A2F33"/>
    <w:rsid w:val="006A5B3A"/>
    <w:rsid w:val="006A5D4F"/>
    <w:rsid w:val="006A7BA7"/>
    <w:rsid w:val="006A7E2B"/>
    <w:rsid w:val="006B02F0"/>
    <w:rsid w:val="006B0FA3"/>
    <w:rsid w:val="006B1CBE"/>
    <w:rsid w:val="006B1E57"/>
    <w:rsid w:val="006B2343"/>
    <w:rsid w:val="006B338D"/>
    <w:rsid w:val="006B3702"/>
    <w:rsid w:val="006B5A4F"/>
    <w:rsid w:val="006B612E"/>
    <w:rsid w:val="006B63A5"/>
    <w:rsid w:val="006B6AC4"/>
    <w:rsid w:val="006B78FF"/>
    <w:rsid w:val="006C0AE6"/>
    <w:rsid w:val="006C1A8A"/>
    <w:rsid w:val="006C526E"/>
    <w:rsid w:val="006D0047"/>
    <w:rsid w:val="006D0E97"/>
    <w:rsid w:val="006D2D19"/>
    <w:rsid w:val="006D4F2C"/>
    <w:rsid w:val="006D6999"/>
    <w:rsid w:val="006E00D1"/>
    <w:rsid w:val="006E019D"/>
    <w:rsid w:val="006E23E2"/>
    <w:rsid w:val="006E33CD"/>
    <w:rsid w:val="006E39EC"/>
    <w:rsid w:val="006E3CE8"/>
    <w:rsid w:val="006E4A99"/>
    <w:rsid w:val="006E4E82"/>
    <w:rsid w:val="006E5C2B"/>
    <w:rsid w:val="006E7519"/>
    <w:rsid w:val="006E7571"/>
    <w:rsid w:val="006E7C7B"/>
    <w:rsid w:val="006E7CF4"/>
    <w:rsid w:val="006F0564"/>
    <w:rsid w:val="006F14A6"/>
    <w:rsid w:val="006F15E8"/>
    <w:rsid w:val="006F2B61"/>
    <w:rsid w:val="00701A6A"/>
    <w:rsid w:val="007024B1"/>
    <w:rsid w:val="007037D7"/>
    <w:rsid w:val="00705425"/>
    <w:rsid w:val="007057F9"/>
    <w:rsid w:val="007068D6"/>
    <w:rsid w:val="00707055"/>
    <w:rsid w:val="0070721D"/>
    <w:rsid w:val="0070745E"/>
    <w:rsid w:val="00710A53"/>
    <w:rsid w:val="00712CB6"/>
    <w:rsid w:val="00713BBD"/>
    <w:rsid w:val="00720B78"/>
    <w:rsid w:val="00720C46"/>
    <w:rsid w:val="00723F95"/>
    <w:rsid w:val="00725490"/>
    <w:rsid w:val="0072570C"/>
    <w:rsid w:val="00731BE0"/>
    <w:rsid w:val="00732EC5"/>
    <w:rsid w:val="00733B4A"/>
    <w:rsid w:val="00734D1D"/>
    <w:rsid w:val="0073522B"/>
    <w:rsid w:val="007355FE"/>
    <w:rsid w:val="00735B7D"/>
    <w:rsid w:val="0073654A"/>
    <w:rsid w:val="007444DD"/>
    <w:rsid w:val="00744932"/>
    <w:rsid w:val="00744A13"/>
    <w:rsid w:val="007451C1"/>
    <w:rsid w:val="00747AD4"/>
    <w:rsid w:val="00750255"/>
    <w:rsid w:val="00750BE7"/>
    <w:rsid w:val="00750D1D"/>
    <w:rsid w:val="00750D1E"/>
    <w:rsid w:val="0075188B"/>
    <w:rsid w:val="0075222D"/>
    <w:rsid w:val="00754384"/>
    <w:rsid w:val="00755DEC"/>
    <w:rsid w:val="007567B6"/>
    <w:rsid w:val="00756E55"/>
    <w:rsid w:val="00757778"/>
    <w:rsid w:val="007612F4"/>
    <w:rsid w:val="007615E6"/>
    <w:rsid w:val="00762BA6"/>
    <w:rsid w:val="0076356E"/>
    <w:rsid w:val="007668A9"/>
    <w:rsid w:val="00766D95"/>
    <w:rsid w:val="00767EC6"/>
    <w:rsid w:val="007723D9"/>
    <w:rsid w:val="0077289A"/>
    <w:rsid w:val="0077377B"/>
    <w:rsid w:val="0077382B"/>
    <w:rsid w:val="007738C0"/>
    <w:rsid w:val="00775F5B"/>
    <w:rsid w:val="00777848"/>
    <w:rsid w:val="0078077F"/>
    <w:rsid w:val="0078215F"/>
    <w:rsid w:val="00791F1B"/>
    <w:rsid w:val="00792DFE"/>
    <w:rsid w:val="00793E8B"/>
    <w:rsid w:val="0079635C"/>
    <w:rsid w:val="00796E9B"/>
    <w:rsid w:val="007975FD"/>
    <w:rsid w:val="007A17CD"/>
    <w:rsid w:val="007A57C0"/>
    <w:rsid w:val="007B0D49"/>
    <w:rsid w:val="007B456D"/>
    <w:rsid w:val="007B4A74"/>
    <w:rsid w:val="007B51D0"/>
    <w:rsid w:val="007B5B4E"/>
    <w:rsid w:val="007B6583"/>
    <w:rsid w:val="007C1C00"/>
    <w:rsid w:val="007C21FE"/>
    <w:rsid w:val="007C4ACB"/>
    <w:rsid w:val="007C653E"/>
    <w:rsid w:val="007C6938"/>
    <w:rsid w:val="007C6945"/>
    <w:rsid w:val="007C75C4"/>
    <w:rsid w:val="007D176B"/>
    <w:rsid w:val="007D17D8"/>
    <w:rsid w:val="007D22BF"/>
    <w:rsid w:val="007D2BB0"/>
    <w:rsid w:val="007D393D"/>
    <w:rsid w:val="007D3BB1"/>
    <w:rsid w:val="007D3F6C"/>
    <w:rsid w:val="007D422D"/>
    <w:rsid w:val="007D65E8"/>
    <w:rsid w:val="007D7496"/>
    <w:rsid w:val="007D7E34"/>
    <w:rsid w:val="007E01D1"/>
    <w:rsid w:val="007E068A"/>
    <w:rsid w:val="007E4E53"/>
    <w:rsid w:val="007E50CC"/>
    <w:rsid w:val="007E5DE6"/>
    <w:rsid w:val="007E6076"/>
    <w:rsid w:val="007E7236"/>
    <w:rsid w:val="007E7244"/>
    <w:rsid w:val="007E726D"/>
    <w:rsid w:val="007F1D86"/>
    <w:rsid w:val="007F1E90"/>
    <w:rsid w:val="007F435A"/>
    <w:rsid w:val="007F4623"/>
    <w:rsid w:val="007F4802"/>
    <w:rsid w:val="007F4CBA"/>
    <w:rsid w:val="007F58A0"/>
    <w:rsid w:val="007F679D"/>
    <w:rsid w:val="00800112"/>
    <w:rsid w:val="008007C0"/>
    <w:rsid w:val="00800E19"/>
    <w:rsid w:val="00803A28"/>
    <w:rsid w:val="0080610D"/>
    <w:rsid w:val="00812005"/>
    <w:rsid w:val="00814E79"/>
    <w:rsid w:val="00815D45"/>
    <w:rsid w:val="00820369"/>
    <w:rsid w:val="00820975"/>
    <w:rsid w:val="00820C89"/>
    <w:rsid w:val="0082161D"/>
    <w:rsid w:val="00827CC1"/>
    <w:rsid w:val="00830B07"/>
    <w:rsid w:val="00830DA1"/>
    <w:rsid w:val="00831387"/>
    <w:rsid w:val="0083191C"/>
    <w:rsid w:val="00831B0F"/>
    <w:rsid w:val="008323FD"/>
    <w:rsid w:val="008340C9"/>
    <w:rsid w:val="00835560"/>
    <w:rsid w:val="00835C9A"/>
    <w:rsid w:val="00836058"/>
    <w:rsid w:val="008366B2"/>
    <w:rsid w:val="008369E5"/>
    <w:rsid w:val="00841A07"/>
    <w:rsid w:val="0084323E"/>
    <w:rsid w:val="0084434C"/>
    <w:rsid w:val="00844F96"/>
    <w:rsid w:val="00845A88"/>
    <w:rsid w:val="008477D1"/>
    <w:rsid w:val="00851291"/>
    <w:rsid w:val="008521C5"/>
    <w:rsid w:val="00854335"/>
    <w:rsid w:val="00854D6B"/>
    <w:rsid w:val="0085516E"/>
    <w:rsid w:val="00855183"/>
    <w:rsid w:val="00856439"/>
    <w:rsid w:val="00860014"/>
    <w:rsid w:val="00860404"/>
    <w:rsid w:val="00862085"/>
    <w:rsid w:val="0086251D"/>
    <w:rsid w:val="008646D0"/>
    <w:rsid w:val="008648CB"/>
    <w:rsid w:val="00864B6D"/>
    <w:rsid w:val="00873919"/>
    <w:rsid w:val="00874C52"/>
    <w:rsid w:val="00875669"/>
    <w:rsid w:val="00876308"/>
    <w:rsid w:val="0087755F"/>
    <w:rsid w:val="00877636"/>
    <w:rsid w:val="00880C2C"/>
    <w:rsid w:val="00881C39"/>
    <w:rsid w:val="008824C3"/>
    <w:rsid w:val="00882932"/>
    <w:rsid w:val="00886E1E"/>
    <w:rsid w:val="0088752D"/>
    <w:rsid w:val="00887A75"/>
    <w:rsid w:val="00890ADB"/>
    <w:rsid w:val="00890DF6"/>
    <w:rsid w:val="0089279B"/>
    <w:rsid w:val="0089364F"/>
    <w:rsid w:val="00893B07"/>
    <w:rsid w:val="008940A1"/>
    <w:rsid w:val="0089619D"/>
    <w:rsid w:val="00896A60"/>
    <w:rsid w:val="00897EF8"/>
    <w:rsid w:val="008A0B07"/>
    <w:rsid w:val="008A2F64"/>
    <w:rsid w:val="008A3D99"/>
    <w:rsid w:val="008A4590"/>
    <w:rsid w:val="008A698B"/>
    <w:rsid w:val="008A7060"/>
    <w:rsid w:val="008B1553"/>
    <w:rsid w:val="008B33F5"/>
    <w:rsid w:val="008B41FD"/>
    <w:rsid w:val="008B4B2F"/>
    <w:rsid w:val="008B52CE"/>
    <w:rsid w:val="008B7F20"/>
    <w:rsid w:val="008C07DC"/>
    <w:rsid w:val="008C0822"/>
    <w:rsid w:val="008C1BFC"/>
    <w:rsid w:val="008C2763"/>
    <w:rsid w:val="008C290A"/>
    <w:rsid w:val="008C499B"/>
    <w:rsid w:val="008C4F03"/>
    <w:rsid w:val="008C5A5E"/>
    <w:rsid w:val="008C5C89"/>
    <w:rsid w:val="008C64E7"/>
    <w:rsid w:val="008C6E85"/>
    <w:rsid w:val="008D0A9A"/>
    <w:rsid w:val="008D25C8"/>
    <w:rsid w:val="008D309F"/>
    <w:rsid w:val="008D538C"/>
    <w:rsid w:val="008D6E91"/>
    <w:rsid w:val="008D76CC"/>
    <w:rsid w:val="008D7BC2"/>
    <w:rsid w:val="008E0033"/>
    <w:rsid w:val="008E0856"/>
    <w:rsid w:val="008E1242"/>
    <w:rsid w:val="008E12BC"/>
    <w:rsid w:val="008E2156"/>
    <w:rsid w:val="008E2CB4"/>
    <w:rsid w:val="008E3624"/>
    <w:rsid w:val="008E39A0"/>
    <w:rsid w:val="008E425C"/>
    <w:rsid w:val="008E564E"/>
    <w:rsid w:val="008E6957"/>
    <w:rsid w:val="008E75D5"/>
    <w:rsid w:val="008F024B"/>
    <w:rsid w:val="008F07FF"/>
    <w:rsid w:val="008F1079"/>
    <w:rsid w:val="008F19BD"/>
    <w:rsid w:val="008F2650"/>
    <w:rsid w:val="008F4982"/>
    <w:rsid w:val="008F5237"/>
    <w:rsid w:val="008F5B57"/>
    <w:rsid w:val="009016EC"/>
    <w:rsid w:val="00901D02"/>
    <w:rsid w:val="0090321A"/>
    <w:rsid w:val="00907BAF"/>
    <w:rsid w:val="00907F82"/>
    <w:rsid w:val="0091108C"/>
    <w:rsid w:val="00912949"/>
    <w:rsid w:val="00913C50"/>
    <w:rsid w:val="009151E9"/>
    <w:rsid w:val="009160C1"/>
    <w:rsid w:val="009175EA"/>
    <w:rsid w:val="00917D58"/>
    <w:rsid w:val="0092194C"/>
    <w:rsid w:val="00922E6D"/>
    <w:rsid w:val="009231CD"/>
    <w:rsid w:val="0093082D"/>
    <w:rsid w:val="009337B0"/>
    <w:rsid w:val="00933EBE"/>
    <w:rsid w:val="00936441"/>
    <w:rsid w:val="0093743A"/>
    <w:rsid w:val="009375C5"/>
    <w:rsid w:val="009379DC"/>
    <w:rsid w:val="00940584"/>
    <w:rsid w:val="0094297D"/>
    <w:rsid w:val="00943051"/>
    <w:rsid w:val="009442B4"/>
    <w:rsid w:val="00944B25"/>
    <w:rsid w:val="00944B35"/>
    <w:rsid w:val="00944D87"/>
    <w:rsid w:val="00946686"/>
    <w:rsid w:val="0095028F"/>
    <w:rsid w:val="00951512"/>
    <w:rsid w:val="009515A3"/>
    <w:rsid w:val="0095243D"/>
    <w:rsid w:val="00953EA4"/>
    <w:rsid w:val="00954289"/>
    <w:rsid w:val="009551D6"/>
    <w:rsid w:val="009552B1"/>
    <w:rsid w:val="00956FEA"/>
    <w:rsid w:val="009573F4"/>
    <w:rsid w:val="00961012"/>
    <w:rsid w:val="009611F2"/>
    <w:rsid w:val="00962AD8"/>
    <w:rsid w:val="00962BA5"/>
    <w:rsid w:val="0096500F"/>
    <w:rsid w:val="009668FE"/>
    <w:rsid w:val="009715CD"/>
    <w:rsid w:val="00971FDA"/>
    <w:rsid w:val="009722C1"/>
    <w:rsid w:val="00972EE1"/>
    <w:rsid w:val="00973F70"/>
    <w:rsid w:val="00976025"/>
    <w:rsid w:val="009803C1"/>
    <w:rsid w:val="009843AE"/>
    <w:rsid w:val="00985189"/>
    <w:rsid w:val="009863BF"/>
    <w:rsid w:val="009864F6"/>
    <w:rsid w:val="0099074C"/>
    <w:rsid w:val="00990E5B"/>
    <w:rsid w:val="00994469"/>
    <w:rsid w:val="009960DC"/>
    <w:rsid w:val="00997DEE"/>
    <w:rsid w:val="009A04F1"/>
    <w:rsid w:val="009A09CA"/>
    <w:rsid w:val="009A1192"/>
    <w:rsid w:val="009A15B8"/>
    <w:rsid w:val="009A1F07"/>
    <w:rsid w:val="009A609D"/>
    <w:rsid w:val="009A6289"/>
    <w:rsid w:val="009A79A4"/>
    <w:rsid w:val="009A7D87"/>
    <w:rsid w:val="009B0343"/>
    <w:rsid w:val="009B051C"/>
    <w:rsid w:val="009B1C43"/>
    <w:rsid w:val="009B2B16"/>
    <w:rsid w:val="009B2BFE"/>
    <w:rsid w:val="009B558E"/>
    <w:rsid w:val="009B6690"/>
    <w:rsid w:val="009B7D56"/>
    <w:rsid w:val="009C0185"/>
    <w:rsid w:val="009C0469"/>
    <w:rsid w:val="009C182A"/>
    <w:rsid w:val="009C230B"/>
    <w:rsid w:val="009C36AC"/>
    <w:rsid w:val="009C3745"/>
    <w:rsid w:val="009C3B04"/>
    <w:rsid w:val="009C5C5B"/>
    <w:rsid w:val="009C7898"/>
    <w:rsid w:val="009D0626"/>
    <w:rsid w:val="009D14CA"/>
    <w:rsid w:val="009D1601"/>
    <w:rsid w:val="009D17D3"/>
    <w:rsid w:val="009D1A9C"/>
    <w:rsid w:val="009D4401"/>
    <w:rsid w:val="009D48C2"/>
    <w:rsid w:val="009D4BB6"/>
    <w:rsid w:val="009D5C24"/>
    <w:rsid w:val="009D5E3E"/>
    <w:rsid w:val="009D6730"/>
    <w:rsid w:val="009D6996"/>
    <w:rsid w:val="009D7153"/>
    <w:rsid w:val="009D795B"/>
    <w:rsid w:val="009E093A"/>
    <w:rsid w:val="009E105C"/>
    <w:rsid w:val="009E605F"/>
    <w:rsid w:val="009E7F6A"/>
    <w:rsid w:val="009F1157"/>
    <w:rsid w:val="009F164E"/>
    <w:rsid w:val="009F1738"/>
    <w:rsid w:val="009F241E"/>
    <w:rsid w:val="009F5D49"/>
    <w:rsid w:val="009F7A0B"/>
    <w:rsid w:val="00A00CD4"/>
    <w:rsid w:val="00A00E74"/>
    <w:rsid w:val="00A04A79"/>
    <w:rsid w:val="00A06E42"/>
    <w:rsid w:val="00A07572"/>
    <w:rsid w:val="00A076B9"/>
    <w:rsid w:val="00A07D33"/>
    <w:rsid w:val="00A113DE"/>
    <w:rsid w:val="00A116D4"/>
    <w:rsid w:val="00A11D4C"/>
    <w:rsid w:val="00A12E8F"/>
    <w:rsid w:val="00A14B43"/>
    <w:rsid w:val="00A151B2"/>
    <w:rsid w:val="00A16D87"/>
    <w:rsid w:val="00A172C3"/>
    <w:rsid w:val="00A1797E"/>
    <w:rsid w:val="00A213A5"/>
    <w:rsid w:val="00A21E66"/>
    <w:rsid w:val="00A23717"/>
    <w:rsid w:val="00A26584"/>
    <w:rsid w:val="00A27613"/>
    <w:rsid w:val="00A27D19"/>
    <w:rsid w:val="00A30393"/>
    <w:rsid w:val="00A32537"/>
    <w:rsid w:val="00A338D9"/>
    <w:rsid w:val="00A343C3"/>
    <w:rsid w:val="00A35349"/>
    <w:rsid w:val="00A35A09"/>
    <w:rsid w:val="00A3726B"/>
    <w:rsid w:val="00A37644"/>
    <w:rsid w:val="00A37AC6"/>
    <w:rsid w:val="00A37F58"/>
    <w:rsid w:val="00A405DB"/>
    <w:rsid w:val="00A4134C"/>
    <w:rsid w:val="00A41E35"/>
    <w:rsid w:val="00A42813"/>
    <w:rsid w:val="00A43033"/>
    <w:rsid w:val="00A45733"/>
    <w:rsid w:val="00A4684D"/>
    <w:rsid w:val="00A46C40"/>
    <w:rsid w:val="00A47FCE"/>
    <w:rsid w:val="00A5072F"/>
    <w:rsid w:val="00A51EE1"/>
    <w:rsid w:val="00A55471"/>
    <w:rsid w:val="00A55D65"/>
    <w:rsid w:val="00A56402"/>
    <w:rsid w:val="00A57688"/>
    <w:rsid w:val="00A5795B"/>
    <w:rsid w:val="00A6053E"/>
    <w:rsid w:val="00A61995"/>
    <w:rsid w:val="00A632C5"/>
    <w:rsid w:val="00A645E9"/>
    <w:rsid w:val="00A65781"/>
    <w:rsid w:val="00A6720B"/>
    <w:rsid w:val="00A70A16"/>
    <w:rsid w:val="00A70A3F"/>
    <w:rsid w:val="00A72C45"/>
    <w:rsid w:val="00A7438A"/>
    <w:rsid w:val="00A75314"/>
    <w:rsid w:val="00A75725"/>
    <w:rsid w:val="00A7622A"/>
    <w:rsid w:val="00A7735B"/>
    <w:rsid w:val="00A84C15"/>
    <w:rsid w:val="00A856A3"/>
    <w:rsid w:val="00A857FD"/>
    <w:rsid w:val="00A86F35"/>
    <w:rsid w:val="00A876C9"/>
    <w:rsid w:val="00A9119B"/>
    <w:rsid w:val="00A929EB"/>
    <w:rsid w:val="00A92D9B"/>
    <w:rsid w:val="00A940EE"/>
    <w:rsid w:val="00A942E0"/>
    <w:rsid w:val="00A944B1"/>
    <w:rsid w:val="00A946E4"/>
    <w:rsid w:val="00A95F80"/>
    <w:rsid w:val="00A9679F"/>
    <w:rsid w:val="00A96A75"/>
    <w:rsid w:val="00A96CD2"/>
    <w:rsid w:val="00AA05B8"/>
    <w:rsid w:val="00AA109D"/>
    <w:rsid w:val="00AA17DE"/>
    <w:rsid w:val="00AA1B67"/>
    <w:rsid w:val="00AA2FF7"/>
    <w:rsid w:val="00AA3439"/>
    <w:rsid w:val="00AA3FEC"/>
    <w:rsid w:val="00AA46D4"/>
    <w:rsid w:val="00AA49D2"/>
    <w:rsid w:val="00AA4A3C"/>
    <w:rsid w:val="00AB2D9C"/>
    <w:rsid w:val="00AB35FC"/>
    <w:rsid w:val="00AB5EDE"/>
    <w:rsid w:val="00AB6644"/>
    <w:rsid w:val="00AB6A2D"/>
    <w:rsid w:val="00AC24F4"/>
    <w:rsid w:val="00AC5201"/>
    <w:rsid w:val="00AC6757"/>
    <w:rsid w:val="00AC72AB"/>
    <w:rsid w:val="00AC7D01"/>
    <w:rsid w:val="00AD00C8"/>
    <w:rsid w:val="00AD1B97"/>
    <w:rsid w:val="00AD3F20"/>
    <w:rsid w:val="00AD47EB"/>
    <w:rsid w:val="00AD5089"/>
    <w:rsid w:val="00AD6108"/>
    <w:rsid w:val="00AE1E8D"/>
    <w:rsid w:val="00AE289A"/>
    <w:rsid w:val="00AE3BEB"/>
    <w:rsid w:val="00AE558B"/>
    <w:rsid w:val="00AE5D14"/>
    <w:rsid w:val="00AE63EC"/>
    <w:rsid w:val="00AE70B0"/>
    <w:rsid w:val="00AE7C05"/>
    <w:rsid w:val="00AF02E7"/>
    <w:rsid w:val="00AF0339"/>
    <w:rsid w:val="00AF12C5"/>
    <w:rsid w:val="00AF2A15"/>
    <w:rsid w:val="00AF4583"/>
    <w:rsid w:val="00AF4E4E"/>
    <w:rsid w:val="00AF568E"/>
    <w:rsid w:val="00AF5CEC"/>
    <w:rsid w:val="00B021E0"/>
    <w:rsid w:val="00B02EBB"/>
    <w:rsid w:val="00B14146"/>
    <w:rsid w:val="00B229DC"/>
    <w:rsid w:val="00B23C2A"/>
    <w:rsid w:val="00B25BF3"/>
    <w:rsid w:val="00B27C24"/>
    <w:rsid w:val="00B33F88"/>
    <w:rsid w:val="00B35D09"/>
    <w:rsid w:val="00B35E0F"/>
    <w:rsid w:val="00B374CC"/>
    <w:rsid w:val="00B40905"/>
    <w:rsid w:val="00B510ED"/>
    <w:rsid w:val="00B5208C"/>
    <w:rsid w:val="00B552E7"/>
    <w:rsid w:val="00B552ED"/>
    <w:rsid w:val="00B56836"/>
    <w:rsid w:val="00B57B5D"/>
    <w:rsid w:val="00B57E1F"/>
    <w:rsid w:val="00B616D4"/>
    <w:rsid w:val="00B66944"/>
    <w:rsid w:val="00B737FE"/>
    <w:rsid w:val="00B73BE9"/>
    <w:rsid w:val="00B73EE3"/>
    <w:rsid w:val="00B75979"/>
    <w:rsid w:val="00B77780"/>
    <w:rsid w:val="00B8079A"/>
    <w:rsid w:val="00B81C0F"/>
    <w:rsid w:val="00B81E13"/>
    <w:rsid w:val="00B825DA"/>
    <w:rsid w:val="00B83D0B"/>
    <w:rsid w:val="00B8470B"/>
    <w:rsid w:val="00B84CD6"/>
    <w:rsid w:val="00B86987"/>
    <w:rsid w:val="00B86C0F"/>
    <w:rsid w:val="00B878F9"/>
    <w:rsid w:val="00B907B1"/>
    <w:rsid w:val="00B908B7"/>
    <w:rsid w:val="00B9221E"/>
    <w:rsid w:val="00B92E5C"/>
    <w:rsid w:val="00B93B69"/>
    <w:rsid w:val="00B95E8B"/>
    <w:rsid w:val="00B9729E"/>
    <w:rsid w:val="00B97301"/>
    <w:rsid w:val="00B97494"/>
    <w:rsid w:val="00BA156E"/>
    <w:rsid w:val="00BA21A7"/>
    <w:rsid w:val="00BA25D2"/>
    <w:rsid w:val="00BA2B56"/>
    <w:rsid w:val="00BA3C39"/>
    <w:rsid w:val="00BA452C"/>
    <w:rsid w:val="00BA4BD3"/>
    <w:rsid w:val="00BA4EB0"/>
    <w:rsid w:val="00BA4FC3"/>
    <w:rsid w:val="00BA66AE"/>
    <w:rsid w:val="00BA6C0C"/>
    <w:rsid w:val="00BA7DD3"/>
    <w:rsid w:val="00BB0C74"/>
    <w:rsid w:val="00BB3038"/>
    <w:rsid w:val="00BB3174"/>
    <w:rsid w:val="00BB52B7"/>
    <w:rsid w:val="00BB7078"/>
    <w:rsid w:val="00BB7BAE"/>
    <w:rsid w:val="00BC0182"/>
    <w:rsid w:val="00BC0945"/>
    <w:rsid w:val="00BC0F5F"/>
    <w:rsid w:val="00BC206E"/>
    <w:rsid w:val="00BC2BA2"/>
    <w:rsid w:val="00BC5B74"/>
    <w:rsid w:val="00BC6C98"/>
    <w:rsid w:val="00BD1B10"/>
    <w:rsid w:val="00BD3946"/>
    <w:rsid w:val="00BD535B"/>
    <w:rsid w:val="00BD7715"/>
    <w:rsid w:val="00BE171B"/>
    <w:rsid w:val="00BE3C5A"/>
    <w:rsid w:val="00BE4EC4"/>
    <w:rsid w:val="00BE5B78"/>
    <w:rsid w:val="00BE618A"/>
    <w:rsid w:val="00BE7C61"/>
    <w:rsid w:val="00BF01A7"/>
    <w:rsid w:val="00BF0487"/>
    <w:rsid w:val="00BF0D9B"/>
    <w:rsid w:val="00BF3436"/>
    <w:rsid w:val="00BF459D"/>
    <w:rsid w:val="00BF6E31"/>
    <w:rsid w:val="00BF713A"/>
    <w:rsid w:val="00C002B6"/>
    <w:rsid w:val="00C00573"/>
    <w:rsid w:val="00C0277A"/>
    <w:rsid w:val="00C030A0"/>
    <w:rsid w:val="00C03DF0"/>
    <w:rsid w:val="00C06214"/>
    <w:rsid w:val="00C079F4"/>
    <w:rsid w:val="00C12591"/>
    <w:rsid w:val="00C1259D"/>
    <w:rsid w:val="00C13DF8"/>
    <w:rsid w:val="00C141F3"/>
    <w:rsid w:val="00C14221"/>
    <w:rsid w:val="00C150A9"/>
    <w:rsid w:val="00C15353"/>
    <w:rsid w:val="00C21B58"/>
    <w:rsid w:val="00C22990"/>
    <w:rsid w:val="00C24BA6"/>
    <w:rsid w:val="00C24C6D"/>
    <w:rsid w:val="00C274AD"/>
    <w:rsid w:val="00C277B2"/>
    <w:rsid w:val="00C27F97"/>
    <w:rsid w:val="00C27FB3"/>
    <w:rsid w:val="00C31C79"/>
    <w:rsid w:val="00C3244E"/>
    <w:rsid w:val="00C338CF"/>
    <w:rsid w:val="00C35140"/>
    <w:rsid w:val="00C362F1"/>
    <w:rsid w:val="00C36799"/>
    <w:rsid w:val="00C372CB"/>
    <w:rsid w:val="00C41B16"/>
    <w:rsid w:val="00C426F6"/>
    <w:rsid w:val="00C44314"/>
    <w:rsid w:val="00C44BE5"/>
    <w:rsid w:val="00C44E6A"/>
    <w:rsid w:val="00C458EA"/>
    <w:rsid w:val="00C46EE9"/>
    <w:rsid w:val="00C472DE"/>
    <w:rsid w:val="00C47C74"/>
    <w:rsid w:val="00C50410"/>
    <w:rsid w:val="00C508FA"/>
    <w:rsid w:val="00C516E7"/>
    <w:rsid w:val="00C53BE8"/>
    <w:rsid w:val="00C542F3"/>
    <w:rsid w:val="00C55AF9"/>
    <w:rsid w:val="00C55F29"/>
    <w:rsid w:val="00C568EF"/>
    <w:rsid w:val="00C57880"/>
    <w:rsid w:val="00C57B3C"/>
    <w:rsid w:val="00C60105"/>
    <w:rsid w:val="00C601CC"/>
    <w:rsid w:val="00C60BF2"/>
    <w:rsid w:val="00C61B3E"/>
    <w:rsid w:val="00C61FBE"/>
    <w:rsid w:val="00C62121"/>
    <w:rsid w:val="00C6221D"/>
    <w:rsid w:val="00C62C81"/>
    <w:rsid w:val="00C634E5"/>
    <w:rsid w:val="00C63656"/>
    <w:rsid w:val="00C63FC6"/>
    <w:rsid w:val="00C71CB8"/>
    <w:rsid w:val="00C722E1"/>
    <w:rsid w:val="00C737C4"/>
    <w:rsid w:val="00C73AA2"/>
    <w:rsid w:val="00C74D5D"/>
    <w:rsid w:val="00C75CEC"/>
    <w:rsid w:val="00C76A32"/>
    <w:rsid w:val="00C7760E"/>
    <w:rsid w:val="00C809A6"/>
    <w:rsid w:val="00C81115"/>
    <w:rsid w:val="00C83A1F"/>
    <w:rsid w:val="00C8472A"/>
    <w:rsid w:val="00C84813"/>
    <w:rsid w:val="00C85894"/>
    <w:rsid w:val="00C85CC6"/>
    <w:rsid w:val="00C85DCE"/>
    <w:rsid w:val="00C87FD4"/>
    <w:rsid w:val="00C90D12"/>
    <w:rsid w:val="00C913FD"/>
    <w:rsid w:val="00C9153C"/>
    <w:rsid w:val="00C917DF"/>
    <w:rsid w:val="00C919CB"/>
    <w:rsid w:val="00C924C4"/>
    <w:rsid w:val="00C92D33"/>
    <w:rsid w:val="00C92FEA"/>
    <w:rsid w:val="00C932A7"/>
    <w:rsid w:val="00C934F3"/>
    <w:rsid w:val="00C93572"/>
    <w:rsid w:val="00C93F4A"/>
    <w:rsid w:val="00C94567"/>
    <w:rsid w:val="00C97016"/>
    <w:rsid w:val="00C975F2"/>
    <w:rsid w:val="00CA07B5"/>
    <w:rsid w:val="00CA13D6"/>
    <w:rsid w:val="00CA3D81"/>
    <w:rsid w:val="00CA3E58"/>
    <w:rsid w:val="00CA583E"/>
    <w:rsid w:val="00CA61B4"/>
    <w:rsid w:val="00CB0853"/>
    <w:rsid w:val="00CB1DCF"/>
    <w:rsid w:val="00CB1FF7"/>
    <w:rsid w:val="00CB2917"/>
    <w:rsid w:val="00CB54E1"/>
    <w:rsid w:val="00CB5D3C"/>
    <w:rsid w:val="00CB6ABE"/>
    <w:rsid w:val="00CB72BF"/>
    <w:rsid w:val="00CB7678"/>
    <w:rsid w:val="00CC3413"/>
    <w:rsid w:val="00CC7831"/>
    <w:rsid w:val="00CD03EB"/>
    <w:rsid w:val="00CD05EA"/>
    <w:rsid w:val="00CD27A9"/>
    <w:rsid w:val="00CD35C7"/>
    <w:rsid w:val="00CD7A4F"/>
    <w:rsid w:val="00CE0B77"/>
    <w:rsid w:val="00CE0F59"/>
    <w:rsid w:val="00CE3DA8"/>
    <w:rsid w:val="00CE511D"/>
    <w:rsid w:val="00CE6260"/>
    <w:rsid w:val="00CE7594"/>
    <w:rsid w:val="00CE7AB2"/>
    <w:rsid w:val="00CF0432"/>
    <w:rsid w:val="00CF08D0"/>
    <w:rsid w:val="00CF12EC"/>
    <w:rsid w:val="00CF1EA4"/>
    <w:rsid w:val="00CF25A1"/>
    <w:rsid w:val="00CF3271"/>
    <w:rsid w:val="00CF4954"/>
    <w:rsid w:val="00CF52CE"/>
    <w:rsid w:val="00CF5F19"/>
    <w:rsid w:val="00CF6CD1"/>
    <w:rsid w:val="00CF7563"/>
    <w:rsid w:val="00D003F4"/>
    <w:rsid w:val="00D00F52"/>
    <w:rsid w:val="00D01D7C"/>
    <w:rsid w:val="00D01EDF"/>
    <w:rsid w:val="00D03ABC"/>
    <w:rsid w:val="00D13486"/>
    <w:rsid w:val="00D13E88"/>
    <w:rsid w:val="00D140A5"/>
    <w:rsid w:val="00D14A47"/>
    <w:rsid w:val="00D155A3"/>
    <w:rsid w:val="00D15770"/>
    <w:rsid w:val="00D1740B"/>
    <w:rsid w:val="00D17BFE"/>
    <w:rsid w:val="00D20EFF"/>
    <w:rsid w:val="00D21C28"/>
    <w:rsid w:val="00D22B0F"/>
    <w:rsid w:val="00D23A60"/>
    <w:rsid w:val="00D2498B"/>
    <w:rsid w:val="00D24D63"/>
    <w:rsid w:val="00D264EF"/>
    <w:rsid w:val="00D2691D"/>
    <w:rsid w:val="00D26B28"/>
    <w:rsid w:val="00D30ADE"/>
    <w:rsid w:val="00D33918"/>
    <w:rsid w:val="00D35870"/>
    <w:rsid w:val="00D37234"/>
    <w:rsid w:val="00D42414"/>
    <w:rsid w:val="00D42559"/>
    <w:rsid w:val="00D43838"/>
    <w:rsid w:val="00D44A45"/>
    <w:rsid w:val="00D44B4C"/>
    <w:rsid w:val="00D46192"/>
    <w:rsid w:val="00D46A83"/>
    <w:rsid w:val="00D47B30"/>
    <w:rsid w:val="00D50A3D"/>
    <w:rsid w:val="00D51871"/>
    <w:rsid w:val="00D51A44"/>
    <w:rsid w:val="00D51B12"/>
    <w:rsid w:val="00D52B05"/>
    <w:rsid w:val="00D53771"/>
    <w:rsid w:val="00D54EFA"/>
    <w:rsid w:val="00D556A5"/>
    <w:rsid w:val="00D55CD8"/>
    <w:rsid w:val="00D57034"/>
    <w:rsid w:val="00D57580"/>
    <w:rsid w:val="00D579D5"/>
    <w:rsid w:val="00D600E5"/>
    <w:rsid w:val="00D607FD"/>
    <w:rsid w:val="00D60BC9"/>
    <w:rsid w:val="00D61859"/>
    <w:rsid w:val="00D625C9"/>
    <w:rsid w:val="00D628D4"/>
    <w:rsid w:val="00D6545C"/>
    <w:rsid w:val="00D6696A"/>
    <w:rsid w:val="00D67D1A"/>
    <w:rsid w:val="00D703CD"/>
    <w:rsid w:val="00D7152B"/>
    <w:rsid w:val="00D72A72"/>
    <w:rsid w:val="00D72B2B"/>
    <w:rsid w:val="00D73B83"/>
    <w:rsid w:val="00D74411"/>
    <w:rsid w:val="00D75987"/>
    <w:rsid w:val="00D75CFA"/>
    <w:rsid w:val="00D76008"/>
    <w:rsid w:val="00D7607A"/>
    <w:rsid w:val="00D773ED"/>
    <w:rsid w:val="00D80670"/>
    <w:rsid w:val="00D82AC3"/>
    <w:rsid w:val="00D83577"/>
    <w:rsid w:val="00D83CA2"/>
    <w:rsid w:val="00D83E8A"/>
    <w:rsid w:val="00D84461"/>
    <w:rsid w:val="00D8546F"/>
    <w:rsid w:val="00D865D0"/>
    <w:rsid w:val="00D87444"/>
    <w:rsid w:val="00D87AFA"/>
    <w:rsid w:val="00D87E07"/>
    <w:rsid w:val="00D91633"/>
    <w:rsid w:val="00D91B70"/>
    <w:rsid w:val="00D927FA"/>
    <w:rsid w:val="00D92950"/>
    <w:rsid w:val="00D95B4B"/>
    <w:rsid w:val="00D96C45"/>
    <w:rsid w:val="00D96F62"/>
    <w:rsid w:val="00D97750"/>
    <w:rsid w:val="00DA0940"/>
    <w:rsid w:val="00DA0B38"/>
    <w:rsid w:val="00DA146E"/>
    <w:rsid w:val="00DA1C35"/>
    <w:rsid w:val="00DA328E"/>
    <w:rsid w:val="00DA355F"/>
    <w:rsid w:val="00DB1F3B"/>
    <w:rsid w:val="00DB2817"/>
    <w:rsid w:val="00DB6C97"/>
    <w:rsid w:val="00DB7334"/>
    <w:rsid w:val="00DB7C35"/>
    <w:rsid w:val="00DC1869"/>
    <w:rsid w:val="00DC3C15"/>
    <w:rsid w:val="00DC4B9B"/>
    <w:rsid w:val="00DC4E9A"/>
    <w:rsid w:val="00DC54A4"/>
    <w:rsid w:val="00DC5FAF"/>
    <w:rsid w:val="00DC6A27"/>
    <w:rsid w:val="00DC792E"/>
    <w:rsid w:val="00DD24A7"/>
    <w:rsid w:val="00DD410E"/>
    <w:rsid w:val="00DD610F"/>
    <w:rsid w:val="00DD687C"/>
    <w:rsid w:val="00DD6F89"/>
    <w:rsid w:val="00DE0894"/>
    <w:rsid w:val="00DE0CC7"/>
    <w:rsid w:val="00DE1266"/>
    <w:rsid w:val="00DE1700"/>
    <w:rsid w:val="00DE234C"/>
    <w:rsid w:val="00DE2B30"/>
    <w:rsid w:val="00DE3FA5"/>
    <w:rsid w:val="00DE4794"/>
    <w:rsid w:val="00DE4A21"/>
    <w:rsid w:val="00DE5317"/>
    <w:rsid w:val="00DE563E"/>
    <w:rsid w:val="00DE5883"/>
    <w:rsid w:val="00DE64AE"/>
    <w:rsid w:val="00DF0324"/>
    <w:rsid w:val="00DF0C6E"/>
    <w:rsid w:val="00DF1AF6"/>
    <w:rsid w:val="00DF201D"/>
    <w:rsid w:val="00DF2651"/>
    <w:rsid w:val="00DF2711"/>
    <w:rsid w:val="00DF311A"/>
    <w:rsid w:val="00DF5A27"/>
    <w:rsid w:val="00DF6127"/>
    <w:rsid w:val="00DF6ADC"/>
    <w:rsid w:val="00E00E28"/>
    <w:rsid w:val="00E0210C"/>
    <w:rsid w:val="00E0233F"/>
    <w:rsid w:val="00E028E9"/>
    <w:rsid w:val="00E028F8"/>
    <w:rsid w:val="00E02A3A"/>
    <w:rsid w:val="00E03228"/>
    <w:rsid w:val="00E03658"/>
    <w:rsid w:val="00E036FB"/>
    <w:rsid w:val="00E03F56"/>
    <w:rsid w:val="00E0433D"/>
    <w:rsid w:val="00E07575"/>
    <w:rsid w:val="00E10A6C"/>
    <w:rsid w:val="00E12636"/>
    <w:rsid w:val="00E14078"/>
    <w:rsid w:val="00E15850"/>
    <w:rsid w:val="00E16413"/>
    <w:rsid w:val="00E16A28"/>
    <w:rsid w:val="00E21293"/>
    <w:rsid w:val="00E249DB"/>
    <w:rsid w:val="00E24A97"/>
    <w:rsid w:val="00E259E3"/>
    <w:rsid w:val="00E268CD"/>
    <w:rsid w:val="00E27DD9"/>
    <w:rsid w:val="00E31221"/>
    <w:rsid w:val="00E31266"/>
    <w:rsid w:val="00E3275E"/>
    <w:rsid w:val="00E339D4"/>
    <w:rsid w:val="00E349C9"/>
    <w:rsid w:val="00E34F21"/>
    <w:rsid w:val="00E4026A"/>
    <w:rsid w:val="00E409FF"/>
    <w:rsid w:val="00E41A9C"/>
    <w:rsid w:val="00E41B7D"/>
    <w:rsid w:val="00E42200"/>
    <w:rsid w:val="00E423D6"/>
    <w:rsid w:val="00E427C0"/>
    <w:rsid w:val="00E42D93"/>
    <w:rsid w:val="00E433FA"/>
    <w:rsid w:val="00E43E60"/>
    <w:rsid w:val="00E4567B"/>
    <w:rsid w:val="00E46181"/>
    <w:rsid w:val="00E51920"/>
    <w:rsid w:val="00E53EB6"/>
    <w:rsid w:val="00E55317"/>
    <w:rsid w:val="00E553D2"/>
    <w:rsid w:val="00E60936"/>
    <w:rsid w:val="00E61375"/>
    <w:rsid w:val="00E618C1"/>
    <w:rsid w:val="00E6263C"/>
    <w:rsid w:val="00E640D3"/>
    <w:rsid w:val="00E65063"/>
    <w:rsid w:val="00E653EF"/>
    <w:rsid w:val="00E65AD7"/>
    <w:rsid w:val="00E6729D"/>
    <w:rsid w:val="00E700DF"/>
    <w:rsid w:val="00E70D92"/>
    <w:rsid w:val="00E71CCE"/>
    <w:rsid w:val="00E73248"/>
    <w:rsid w:val="00E753CF"/>
    <w:rsid w:val="00E764EC"/>
    <w:rsid w:val="00E808A1"/>
    <w:rsid w:val="00E82700"/>
    <w:rsid w:val="00E83848"/>
    <w:rsid w:val="00E83B96"/>
    <w:rsid w:val="00E85CDB"/>
    <w:rsid w:val="00E8754C"/>
    <w:rsid w:val="00E875E8"/>
    <w:rsid w:val="00E87634"/>
    <w:rsid w:val="00E8796D"/>
    <w:rsid w:val="00E90467"/>
    <w:rsid w:val="00E91107"/>
    <w:rsid w:val="00E9296D"/>
    <w:rsid w:val="00E92B47"/>
    <w:rsid w:val="00E934AD"/>
    <w:rsid w:val="00E93B2F"/>
    <w:rsid w:val="00E94228"/>
    <w:rsid w:val="00E94334"/>
    <w:rsid w:val="00E95639"/>
    <w:rsid w:val="00E95FF9"/>
    <w:rsid w:val="00EA005D"/>
    <w:rsid w:val="00EA032A"/>
    <w:rsid w:val="00EA0D12"/>
    <w:rsid w:val="00EA0F25"/>
    <w:rsid w:val="00EA1A48"/>
    <w:rsid w:val="00EA7EA6"/>
    <w:rsid w:val="00EB07C0"/>
    <w:rsid w:val="00EB17AD"/>
    <w:rsid w:val="00EB1A97"/>
    <w:rsid w:val="00EB2F17"/>
    <w:rsid w:val="00EB2F69"/>
    <w:rsid w:val="00EB5547"/>
    <w:rsid w:val="00EB554B"/>
    <w:rsid w:val="00EB58B6"/>
    <w:rsid w:val="00EC03AE"/>
    <w:rsid w:val="00EC221A"/>
    <w:rsid w:val="00EC5BD0"/>
    <w:rsid w:val="00EC6DB2"/>
    <w:rsid w:val="00EC7398"/>
    <w:rsid w:val="00ED0B11"/>
    <w:rsid w:val="00ED2071"/>
    <w:rsid w:val="00ED2392"/>
    <w:rsid w:val="00ED4507"/>
    <w:rsid w:val="00ED4DF1"/>
    <w:rsid w:val="00ED58B1"/>
    <w:rsid w:val="00ED5FC1"/>
    <w:rsid w:val="00ED609C"/>
    <w:rsid w:val="00ED7196"/>
    <w:rsid w:val="00EE100D"/>
    <w:rsid w:val="00EE1A15"/>
    <w:rsid w:val="00EE1BFE"/>
    <w:rsid w:val="00EE6F32"/>
    <w:rsid w:val="00EE6F99"/>
    <w:rsid w:val="00EF0F70"/>
    <w:rsid w:val="00EF1156"/>
    <w:rsid w:val="00EF1434"/>
    <w:rsid w:val="00EF3364"/>
    <w:rsid w:val="00EF34BB"/>
    <w:rsid w:val="00EF4A7B"/>
    <w:rsid w:val="00EF4BEF"/>
    <w:rsid w:val="00EF69D5"/>
    <w:rsid w:val="00F006F3"/>
    <w:rsid w:val="00F0355D"/>
    <w:rsid w:val="00F03877"/>
    <w:rsid w:val="00F04232"/>
    <w:rsid w:val="00F04602"/>
    <w:rsid w:val="00F04C7C"/>
    <w:rsid w:val="00F0537B"/>
    <w:rsid w:val="00F05E45"/>
    <w:rsid w:val="00F06DDC"/>
    <w:rsid w:val="00F0732B"/>
    <w:rsid w:val="00F07BFD"/>
    <w:rsid w:val="00F100EA"/>
    <w:rsid w:val="00F10D23"/>
    <w:rsid w:val="00F11DCB"/>
    <w:rsid w:val="00F13172"/>
    <w:rsid w:val="00F141E3"/>
    <w:rsid w:val="00F148B9"/>
    <w:rsid w:val="00F15921"/>
    <w:rsid w:val="00F16A1F"/>
    <w:rsid w:val="00F21072"/>
    <w:rsid w:val="00F22156"/>
    <w:rsid w:val="00F2305B"/>
    <w:rsid w:val="00F23495"/>
    <w:rsid w:val="00F23F9C"/>
    <w:rsid w:val="00F24616"/>
    <w:rsid w:val="00F2555E"/>
    <w:rsid w:val="00F32A5B"/>
    <w:rsid w:val="00F3328F"/>
    <w:rsid w:val="00F34DF6"/>
    <w:rsid w:val="00F35139"/>
    <w:rsid w:val="00F36510"/>
    <w:rsid w:val="00F37C05"/>
    <w:rsid w:val="00F41390"/>
    <w:rsid w:val="00F41DB2"/>
    <w:rsid w:val="00F44AA7"/>
    <w:rsid w:val="00F4504A"/>
    <w:rsid w:val="00F47C4A"/>
    <w:rsid w:val="00F502CB"/>
    <w:rsid w:val="00F51B04"/>
    <w:rsid w:val="00F52993"/>
    <w:rsid w:val="00F53634"/>
    <w:rsid w:val="00F5364C"/>
    <w:rsid w:val="00F537A0"/>
    <w:rsid w:val="00F53C77"/>
    <w:rsid w:val="00F55739"/>
    <w:rsid w:val="00F55ACB"/>
    <w:rsid w:val="00F60B63"/>
    <w:rsid w:val="00F60E39"/>
    <w:rsid w:val="00F60E78"/>
    <w:rsid w:val="00F61B60"/>
    <w:rsid w:val="00F61BAB"/>
    <w:rsid w:val="00F63377"/>
    <w:rsid w:val="00F639B8"/>
    <w:rsid w:val="00F63AC6"/>
    <w:rsid w:val="00F63B07"/>
    <w:rsid w:val="00F6605D"/>
    <w:rsid w:val="00F70AB9"/>
    <w:rsid w:val="00F71DB0"/>
    <w:rsid w:val="00F740AD"/>
    <w:rsid w:val="00F76427"/>
    <w:rsid w:val="00F7762D"/>
    <w:rsid w:val="00F7781D"/>
    <w:rsid w:val="00F805F1"/>
    <w:rsid w:val="00F81F8E"/>
    <w:rsid w:val="00F8406F"/>
    <w:rsid w:val="00F90E8C"/>
    <w:rsid w:val="00F918BB"/>
    <w:rsid w:val="00F91E3E"/>
    <w:rsid w:val="00F93774"/>
    <w:rsid w:val="00F953E3"/>
    <w:rsid w:val="00F96089"/>
    <w:rsid w:val="00F9623A"/>
    <w:rsid w:val="00F97D09"/>
    <w:rsid w:val="00FA0070"/>
    <w:rsid w:val="00FA04AB"/>
    <w:rsid w:val="00FA154B"/>
    <w:rsid w:val="00FA2039"/>
    <w:rsid w:val="00FA35E0"/>
    <w:rsid w:val="00FA4057"/>
    <w:rsid w:val="00FA61FB"/>
    <w:rsid w:val="00FA68C7"/>
    <w:rsid w:val="00FB016F"/>
    <w:rsid w:val="00FB0799"/>
    <w:rsid w:val="00FB0DB3"/>
    <w:rsid w:val="00FB0E54"/>
    <w:rsid w:val="00FB0F4A"/>
    <w:rsid w:val="00FB152F"/>
    <w:rsid w:val="00FB45A5"/>
    <w:rsid w:val="00FB4AFC"/>
    <w:rsid w:val="00FB7F77"/>
    <w:rsid w:val="00FC1441"/>
    <w:rsid w:val="00FC3555"/>
    <w:rsid w:val="00FC3BFA"/>
    <w:rsid w:val="00FC4329"/>
    <w:rsid w:val="00FC5EE8"/>
    <w:rsid w:val="00FC720D"/>
    <w:rsid w:val="00FD1F0B"/>
    <w:rsid w:val="00FD1FF2"/>
    <w:rsid w:val="00FD2D29"/>
    <w:rsid w:val="00FD31C7"/>
    <w:rsid w:val="00FD4FD7"/>
    <w:rsid w:val="00FD71B5"/>
    <w:rsid w:val="00FE0C6C"/>
    <w:rsid w:val="00FE0EE3"/>
    <w:rsid w:val="00FE24A8"/>
    <w:rsid w:val="00FE2850"/>
    <w:rsid w:val="00FE2C3A"/>
    <w:rsid w:val="00FE2E6D"/>
    <w:rsid w:val="00FE3010"/>
    <w:rsid w:val="00FE3848"/>
    <w:rsid w:val="00FE664D"/>
    <w:rsid w:val="00FE6B72"/>
    <w:rsid w:val="00FF1B83"/>
    <w:rsid w:val="00FF2F7F"/>
    <w:rsid w:val="00FF31F1"/>
    <w:rsid w:val="00FF3724"/>
    <w:rsid w:val="00FF3FAC"/>
    <w:rsid w:val="00FF72DE"/>
    <w:rsid w:val="00FF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B50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iPriority="99" w:unhideWhenUsed="1"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semiHidden="1" w:unhideWhenUsed="1" w:qFormat="1"/>
    <w:lsdException w:name="annotation reference" w:uiPriority="99"/>
    <w:lsdException w:name="endnote text" w:uiPriority="99"/>
    <w:lsdException w:name="Title" w:qFormat="1"/>
    <w:lsdException w:name="Body Text Indent" w:uiPriority="99"/>
    <w:lsdException w:name="Subtitle" w:uiPriority="99" w:qFormat="1"/>
    <w:lsdException w:name="Body Tex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564E"/>
    <w:rPr>
      <w:sz w:val="22"/>
      <w:lang w:val="en-GB" w:eastAsia="en-US"/>
    </w:rPr>
  </w:style>
  <w:style w:type="paragraph" w:styleId="1">
    <w:name w:val="heading 1"/>
    <w:basedOn w:val="a0"/>
    <w:next w:val="a0"/>
    <w:link w:val="10"/>
    <w:qFormat/>
    <w:rsid w:val="009C0185"/>
    <w:pPr>
      <w:keepNext/>
      <w:spacing w:before="240" w:after="60"/>
      <w:outlineLvl w:val="0"/>
    </w:pPr>
    <w:rPr>
      <w:rFonts w:ascii="Arial" w:hAnsi="Arial"/>
      <w:b/>
      <w:kern w:val="28"/>
      <w:sz w:val="28"/>
    </w:rPr>
  </w:style>
  <w:style w:type="paragraph" w:styleId="20">
    <w:name w:val="heading 2"/>
    <w:basedOn w:val="a0"/>
    <w:next w:val="a0"/>
    <w:link w:val="21"/>
    <w:qFormat/>
    <w:rsid w:val="009C0185"/>
    <w:pPr>
      <w:keepNext/>
      <w:jc w:val="center"/>
      <w:outlineLvl w:val="1"/>
    </w:pPr>
    <w:rPr>
      <w:b/>
      <w:sz w:val="28"/>
    </w:rPr>
  </w:style>
  <w:style w:type="paragraph" w:styleId="30">
    <w:name w:val="heading 3"/>
    <w:basedOn w:val="a0"/>
    <w:next w:val="a0"/>
    <w:link w:val="31"/>
    <w:uiPriority w:val="99"/>
    <w:qFormat/>
    <w:rsid w:val="009C0185"/>
    <w:pPr>
      <w:keepNext/>
      <w:widowControl w:val="0"/>
      <w:tabs>
        <w:tab w:val="left" w:pos="2835"/>
        <w:tab w:val="left" w:pos="3600"/>
        <w:tab w:val="left" w:pos="4320"/>
        <w:tab w:val="left" w:pos="5040"/>
        <w:tab w:val="left" w:pos="5760"/>
        <w:tab w:val="left" w:pos="6480"/>
        <w:tab w:val="left" w:pos="7200"/>
        <w:tab w:val="left" w:pos="7920"/>
        <w:tab w:val="left" w:pos="8640"/>
      </w:tabs>
      <w:spacing w:line="240" w:lineRule="exact"/>
      <w:ind w:left="2835" w:hanging="2835"/>
      <w:outlineLvl w:val="2"/>
    </w:pPr>
    <w:rPr>
      <w:sz w:val="20"/>
      <w:u w:val="single"/>
    </w:rPr>
  </w:style>
  <w:style w:type="paragraph" w:styleId="40">
    <w:name w:val="heading 4"/>
    <w:basedOn w:val="a0"/>
    <w:next w:val="a0"/>
    <w:link w:val="41"/>
    <w:uiPriority w:val="99"/>
    <w:qFormat/>
    <w:rsid w:val="009C0185"/>
    <w:pPr>
      <w:keepNext/>
      <w:widowControl w:val="0"/>
      <w:tabs>
        <w:tab w:val="left" w:pos="2552"/>
        <w:tab w:val="left" w:pos="3261"/>
        <w:tab w:val="left" w:pos="3969"/>
        <w:tab w:val="left" w:pos="4678"/>
        <w:tab w:val="left" w:pos="5520"/>
        <w:tab w:val="left" w:pos="6120"/>
      </w:tabs>
      <w:spacing w:line="240" w:lineRule="exact"/>
      <w:ind w:left="2552" w:hanging="2552"/>
      <w:outlineLvl w:val="3"/>
    </w:pPr>
    <w:rPr>
      <w:b/>
      <w:snapToGrid w:val="0"/>
      <w:color w:val="000000"/>
      <w:u w:val="single"/>
    </w:rPr>
  </w:style>
  <w:style w:type="paragraph" w:styleId="5">
    <w:name w:val="heading 5"/>
    <w:basedOn w:val="a0"/>
    <w:next w:val="a0"/>
    <w:link w:val="50"/>
    <w:uiPriority w:val="99"/>
    <w:qFormat/>
    <w:rsid w:val="009C0185"/>
    <w:pPr>
      <w:keepNext/>
      <w:widowControl w:val="0"/>
      <w:tabs>
        <w:tab w:val="left" w:pos="2160"/>
        <w:tab w:val="left" w:pos="2880"/>
        <w:tab w:val="left" w:pos="3656"/>
        <w:tab w:val="left" w:pos="4349"/>
        <w:tab w:val="left" w:pos="5520"/>
        <w:tab w:val="left" w:pos="6120"/>
      </w:tabs>
      <w:spacing w:line="240" w:lineRule="exact"/>
      <w:ind w:left="2520" w:hanging="2520"/>
      <w:outlineLvl w:val="4"/>
    </w:pPr>
    <w:rPr>
      <w:b/>
      <w:snapToGrid w:val="0"/>
      <w:u w:val="single"/>
    </w:rPr>
  </w:style>
  <w:style w:type="paragraph" w:styleId="6">
    <w:name w:val="heading 6"/>
    <w:basedOn w:val="a0"/>
    <w:next w:val="a0"/>
    <w:link w:val="60"/>
    <w:uiPriority w:val="99"/>
    <w:qFormat/>
    <w:rsid w:val="009C0185"/>
    <w:pPr>
      <w:keepNext/>
      <w:widowControl w:val="0"/>
      <w:tabs>
        <w:tab w:val="left" w:pos="480"/>
        <w:tab w:val="left" w:pos="1080"/>
        <w:tab w:val="left" w:pos="1680"/>
        <w:tab w:val="left" w:pos="2280"/>
        <w:tab w:val="left" w:pos="2835"/>
        <w:tab w:val="left" w:pos="2880"/>
        <w:tab w:val="left" w:pos="3480"/>
        <w:tab w:val="left" w:pos="4080"/>
        <w:tab w:val="left" w:pos="4680"/>
        <w:tab w:val="left" w:pos="5280"/>
        <w:tab w:val="left" w:pos="5880"/>
        <w:tab w:val="left" w:pos="6480"/>
        <w:tab w:val="left" w:pos="7080"/>
        <w:tab w:val="left" w:pos="7680"/>
        <w:tab w:val="left" w:pos="8280"/>
        <w:tab w:val="left" w:pos="8880"/>
      </w:tabs>
      <w:spacing w:line="240" w:lineRule="exact"/>
      <w:ind w:left="2880" w:hanging="2880"/>
      <w:outlineLvl w:val="5"/>
    </w:pPr>
    <w:rPr>
      <w:b/>
      <w:snapToGrid w:val="0"/>
      <w:color w:val="000000"/>
      <w:u w:val="single"/>
    </w:rPr>
  </w:style>
  <w:style w:type="paragraph" w:styleId="7">
    <w:name w:val="heading 7"/>
    <w:basedOn w:val="a0"/>
    <w:next w:val="a0"/>
    <w:link w:val="70"/>
    <w:uiPriority w:val="99"/>
    <w:qFormat/>
    <w:rsid w:val="009C0185"/>
    <w:pPr>
      <w:keepNext/>
      <w:widowControl w:val="0"/>
      <w:tabs>
        <w:tab w:val="left" w:pos="3656"/>
        <w:tab w:val="left" w:pos="4349"/>
        <w:tab w:val="left" w:pos="5520"/>
        <w:tab w:val="left" w:pos="6120"/>
      </w:tabs>
      <w:spacing w:line="240" w:lineRule="exact"/>
      <w:outlineLvl w:val="6"/>
    </w:pPr>
    <w:rPr>
      <w:b/>
      <w:snapToGrid w:val="0"/>
      <w:color w:val="000000"/>
      <w:u w:val="single"/>
    </w:rPr>
  </w:style>
  <w:style w:type="paragraph" w:styleId="8">
    <w:name w:val="heading 8"/>
    <w:basedOn w:val="a0"/>
    <w:next w:val="a0"/>
    <w:link w:val="80"/>
    <w:uiPriority w:val="99"/>
    <w:qFormat/>
    <w:rsid w:val="00DF1AF6"/>
    <w:pPr>
      <w:keepNext/>
      <w:ind w:right="-1326"/>
      <w:jc w:val="center"/>
      <w:outlineLvl w:val="7"/>
    </w:pPr>
    <w:rPr>
      <w:b/>
      <w:lang w:val="ru-RU" w:eastAsia="ru-RU"/>
    </w:rPr>
  </w:style>
  <w:style w:type="paragraph" w:styleId="9">
    <w:name w:val="heading 9"/>
    <w:basedOn w:val="a0"/>
    <w:next w:val="a0"/>
    <w:qFormat/>
    <w:rsid w:val="00A5072F"/>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YBody1">
    <w:name w:val="XYBody1"/>
    <w:basedOn w:val="a0"/>
    <w:rsid w:val="009C0185"/>
  </w:style>
  <w:style w:type="paragraph" w:customStyle="1" w:styleId="XYBody2">
    <w:name w:val="XYBody2"/>
    <w:basedOn w:val="a0"/>
    <w:rsid w:val="009C0185"/>
    <w:pPr>
      <w:ind w:left="567"/>
    </w:pPr>
  </w:style>
  <w:style w:type="paragraph" w:customStyle="1" w:styleId="XYBullet1">
    <w:name w:val="XYBullet1"/>
    <w:basedOn w:val="a0"/>
    <w:rsid w:val="009C0185"/>
    <w:pPr>
      <w:numPr>
        <w:numId w:val="2"/>
      </w:numPr>
    </w:pPr>
  </w:style>
  <w:style w:type="paragraph" w:customStyle="1" w:styleId="XYInd1">
    <w:name w:val="XYInd1"/>
    <w:basedOn w:val="a0"/>
    <w:rsid w:val="009C0185"/>
    <w:pPr>
      <w:tabs>
        <w:tab w:val="left" w:pos="567"/>
      </w:tabs>
      <w:ind w:left="567" w:hanging="567"/>
    </w:pPr>
  </w:style>
  <w:style w:type="paragraph" w:customStyle="1" w:styleId="XYList1">
    <w:name w:val="XYList1"/>
    <w:basedOn w:val="a0"/>
    <w:rsid w:val="009C0185"/>
    <w:pPr>
      <w:numPr>
        <w:numId w:val="9"/>
      </w:numPr>
    </w:pPr>
  </w:style>
  <w:style w:type="paragraph" w:customStyle="1" w:styleId="XYRem1">
    <w:name w:val="XYRem1"/>
    <w:basedOn w:val="a0"/>
    <w:rsid w:val="009C0185"/>
    <w:rPr>
      <w:i/>
      <w:sz w:val="18"/>
    </w:rPr>
  </w:style>
  <w:style w:type="paragraph" w:customStyle="1" w:styleId="XYRemBul">
    <w:name w:val="XYRemBul"/>
    <w:basedOn w:val="a0"/>
    <w:rsid w:val="009C0185"/>
    <w:pPr>
      <w:numPr>
        <w:numId w:val="1"/>
      </w:numPr>
      <w:tabs>
        <w:tab w:val="clear" w:pos="851"/>
        <w:tab w:val="left" w:pos="567"/>
      </w:tabs>
      <w:ind w:left="567" w:hanging="567"/>
    </w:pPr>
    <w:rPr>
      <w:i/>
      <w:sz w:val="18"/>
    </w:rPr>
  </w:style>
  <w:style w:type="paragraph" w:customStyle="1" w:styleId="XYRemBul1">
    <w:name w:val="XYRemBul1"/>
    <w:basedOn w:val="a0"/>
    <w:rsid w:val="009C0185"/>
    <w:pPr>
      <w:numPr>
        <w:numId w:val="3"/>
      </w:numPr>
    </w:pPr>
    <w:rPr>
      <w:i/>
      <w:sz w:val="18"/>
    </w:rPr>
  </w:style>
  <w:style w:type="paragraph" w:customStyle="1" w:styleId="XYTitle1">
    <w:name w:val="XYTitle1"/>
    <w:basedOn w:val="a0"/>
    <w:next w:val="XYBody1"/>
    <w:rsid w:val="009C0185"/>
    <w:pPr>
      <w:keepNext/>
      <w:keepLines/>
      <w:widowControl w:val="0"/>
      <w:numPr>
        <w:numId w:val="4"/>
      </w:numPr>
      <w:suppressAutoHyphens/>
      <w:spacing w:before="240" w:after="200"/>
      <w:outlineLvl w:val="0"/>
    </w:pPr>
    <w:rPr>
      <w:b/>
      <w:sz w:val="24"/>
    </w:rPr>
  </w:style>
  <w:style w:type="paragraph" w:customStyle="1" w:styleId="XYTitle2">
    <w:name w:val="XYTitle2"/>
    <w:basedOn w:val="a0"/>
    <w:next w:val="XYBody1"/>
    <w:rsid w:val="009C0185"/>
    <w:pPr>
      <w:keepNext/>
      <w:keepLines/>
      <w:widowControl w:val="0"/>
      <w:numPr>
        <w:ilvl w:val="1"/>
        <w:numId w:val="5"/>
      </w:numPr>
      <w:suppressAutoHyphens/>
      <w:spacing w:before="240" w:after="200"/>
      <w:outlineLvl w:val="1"/>
    </w:pPr>
    <w:rPr>
      <w:b/>
      <w:sz w:val="24"/>
    </w:rPr>
  </w:style>
  <w:style w:type="paragraph" w:styleId="a4">
    <w:name w:val="header"/>
    <w:basedOn w:val="a0"/>
    <w:link w:val="a5"/>
    <w:uiPriority w:val="99"/>
    <w:rsid w:val="009C0185"/>
    <w:pPr>
      <w:tabs>
        <w:tab w:val="center" w:pos="4153"/>
        <w:tab w:val="right" w:pos="8306"/>
      </w:tabs>
    </w:pPr>
  </w:style>
  <w:style w:type="paragraph" w:customStyle="1" w:styleId="XYBody3">
    <w:name w:val="XYBody3"/>
    <w:basedOn w:val="a0"/>
    <w:rsid w:val="009C0185"/>
    <w:pPr>
      <w:ind w:left="1134"/>
    </w:pPr>
  </w:style>
  <w:style w:type="paragraph" w:customStyle="1" w:styleId="XYBullet2">
    <w:name w:val="XYBullet2"/>
    <w:basedOn w:val="a0"/>
    <w:rsid w:val="009C0185"/>
    <w:pPr>
      <w:numPr>
        <w:numId w:val="7"/>
      </w:numPr>
    </w:pPr>
  </w:style>
  <w:style w:type="paragraph" w:customStyle="1" w:styleId="XYInd2">
    <w:name w:val="XYInd2"/>
    <w:basedOn w:val="a0"/>
    <w:rsid w:val="009C0185"/>
    <w:pPr>
      <w:tabs>
        <w:tab w:val="left" w:pos="567"/>
      </w:tabs>
      <w:ind w:left="1134" w:hanging="567"/>
    </w:pPr>
  </w:style>
  <w:style w:type="paragraph" w:customStyle="1" w:styleId="XYList2">
    <w:name w:val="XYList2"/>
    <w:basedOn w:val="a0"/>
    <w:rsid w:val="009C0185"/>
    <w:pPr>
      <w:numPr>
        <w:ilvl w:val="1"/>
        <w:numId w:val="9"/>
      </w:numPr>
    </w:pPr>
  </w:style>
  <w:style w:type="paragraph" w:customStyle="1" w:styleId="XYRem2">
    <w:name w:val="XYRem2"/>
    <w:basedOn w:val="a0"/>
    <w:rsid w:val="009C0185"/>
    <w:pPr>
      <w:ind w:left="567"/>
    </w:pPr>
    <w:rPr>
      <w:i/>
      <w:sz w:val="18"/>
    </w:rPr>
  </w:style>
  <w:style w:type="paragraph" w:customStyle="1" w:styleId="XYRemBul2">
    <w:name w:val="XYRemBul2"/>
    <w:basedOn w:val="a0"/>
    <w:rsid w:val="009C0185"/>
    <w:pPr>
      <w:tabs>
        <w:tab w:val="num" w:pos="567"/>
        <w:tab w:val="left" w:pos="1134"/>
      </w:tabs>
      <w:ind w:left="1134" w:hanging="567"/>
    </w:pPr>
    <w:rPr>
      <w:i/>
      <w:sz w:val="18"/>
    </w:rPr>
  </w:style>
  <w:style w:type="paragraph" w:styleId="a6">
    <w:name w:val="footer"/>
    <w:basedOn w:val="a0"/>
    <w:link w:val="a7"/>
    <w:rsid w:val="009C0185"/>
    <w:pPr>
      <w:tabs>
        <w:tab w:val="center" w:pos="4153"/>
        <w:tab w:val="right" w:pos="8306"/>
      </w:tabs>
    </w:pPr>
  </w:style>
  <w:style w:type="paragraph" w:customStyle="1" w:styleId="XYBody4">
    <w:name w:val="XYBody4"/>
    <w:basedOn w:val="a0"/>
    <w:rsid w:val="009C0185"/>
    <w:pPr>
      <w:ind w:left="1701"/>
    </w:pPr>
  </w:style>
  <w:style w:type="paragraph" w:customStyle="1" w:styleId="XYBullet3">
    <w:name w:val="XYBullet3"/>
    <w:basedOn w:val="a0"/>
    <w:rsid w:val="009C0185"/>
    <w:pPr>
      <w:numPr>
        <w:numId w:val="8"/>
      </w:numPr>
    </w:pPr>
  </w:style>
  <w:style w:type="paragraph" w:customStyle="1" w:styleId="XYInd3">
    <w:name w:val="XYInd3"/>
    <w:basedOn w:val="a0"/>
    <w:rsid w:val="009C0185"/>
    <w:pPr>
      <w:ind w:left="1701" w:hanging="567"/>
    </w:pPr>
  </w:style>
  <w:style w:type="paragraph" w:customStyle="1" w:styleId="XYList3">
    <w:name w:val="XYList3"/>
    <w:basedOn w:val="a0"/>
    <w:rsid w:val="009C0185"/>
    <w:pPr>
      <w:numPr>
        <w:ilvl w:val="2"/>
        <w:numId w:val="9"/>
      </w:numPr>
    </w:pPr>
  </w:style>
  <w:style w:type="paragraph" w:customStyle="1" w:styleId="XYRem3">
    <w:name w:val="XYRem3"/>
    <w:basedOn w:val="a0"/>
    <w:rsid w:val="009C0185"/>
    <w:pPr>
      <w:ind w:left="1134"/>
    </w:pPr>
    <w:rPr>
      <w:i/>
      <w:sz w:val="18"/>
    </w:rPr>
  </w:style>
  <w:style w:type="paragraph" w:customStyle="1" w:styleId="XYRemBul3">
    <w:name w:val="XYRemBul3"/>
    <w:basedOn w:val="a0"/>
    <w:rsid w:val="009C0185"/>
    <w:pPr>
      <w:tabs>
        <w:tab w:val="num" w:pos="1701"/>
      </w:tabs>
      <w:ind w:left="1701" w:hanging="567"/>
    </w:pPr>
    <w:rPr>
      <w:i/>
      <w:sz w:val="18"/>
    </w:rPr>
  </w:style>
  <w:style w:type="paragraph" w:customStyle="1" w:styleId="XYTitleLines">
    <w:name w:val="XYTitle Lines"/>
    <w:basedOn w:val="a0"/>
    <w:next w:val="XYBody1"/>
    <w:rsid w:val="009C0185"/>
    <w:pPr>
      <w:widowControl w:val="0"/>
      <w:pBdr>
        <w:top w:val="single" w:sz="4" w:space="8" w:color="auto"/>
        <w:bottom w:val="single" w:sz="4" w:space="8" w:color="auto"/>
      </w:pBdr>
      <w:jc w:val="center"/>
    </w:pPr>
    <w:rPr>
      <w:b/>
      <w:snapToGrid w:val="0"/>
      <w:sz w:val="36"/>
    </w:rPr>
  </w:style>
  <w:style w:type="paragraph" w:customStyle="1" w:styleId="XYTitle3">
    <w:name w:val="XYTitle3"/>
    <w:basedOn w:val="a0"/>
    <w:next w:val="XYBody1"/>
    <w:rsid w:val="009C0185"/>
    <w:pPr>
      <w:keepNext/>
      <w:keepLines/>
      <w:widowControl w:val="0"/>
      <w:numPr>
        <w:ilvl w:val="2"/>
        <w:numId w:val="6"/>
      </w:numPr>
      <w:suppressAutoHyphens/>
      <w:spacing w:before="240" w:after="200"/>
      <w:outlineLvl w:val="2"/>
    </w:pPr>
    <w:rPr>
      <w:i/>
      <w:sz w:val="24"/>
    </w:rPr>
  </w:style>
  <w:style w:type="paragraph" w:styleId="a8">
    <w:name w:val="Body Text"/>
    <w:basedOn w:val="a0"/>
    <w:link w:val="a9"/>
    <w:rsid w:val="009C0185"/>
    <w:pPr>
      <w:ind w:left="2160" w:hanging="2160"/>
    </w:pPr>
    <w:rPr>
      <w:snapToGrid w:val="0"/>
      <w:color w:val="000000"/>
      <w:sz w:val="24"/>
    </w:rPr>
  </w:style>
  <w:style w:type="character" w:styleId="aa">
    <w:name w:val="page number"/>
    <w:basedOn w:val="a1"/>
    <w:rsid w:val="009C0185"/>
  </w:style>
  <w:style w:type="paragraph" w:customStyle="1" w:styleId="DefaultText">
    <w:name w:val="Default Text"/>
    <w:basedOn w:val="a0"/>
    <w:rsid w:val="009C0185"/>
  </w:style>
  <w:style w:type="paragraph" w:styleId="32">
    <w:name w:val="Body Text 3"/>
    <w:basedOn w:val="a0"/>
    <w:link w:val="33"/>
    <w:rsid w:val="009C0185"/>
  </w:style>
  <w:style w:type="paragraph" w:styleId="22">
    <w:name w:val="Body Text Indent 2"/>
    <w:basedOn w:val="a0"/>
    <w:link w:val="23"/>
    <w:rsid w:val="009C0185"/>
    <w:pPr>
      <w:widowControl w:val="0"/>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pacing w:line="240" w:lineRule="exact"/>
      <w:ind w:left="2835"/>
    </w:pPr>
    <w:rPr>
      <w:snapToGrid w:val="0"/>
      <w:color w:val="000000"/>
      <w:sz w:val="20"/>
    </w:rPr>
  </w:style>
  <w:style w:type="paragraph" w:styleId="ab">
    <w:name w:val="Body Text Indent"/>
    <w:basedOn w:val="a0"/>
    <w:link w:val="ac"/>
    <w:uiPriority w:val="99"/>
    <w:rsid w:val="009C0185"/>
    <w:pPr>
      <w:widowControl w:val="0"/>
      <w:tabs>
        <w:tab w:val="left" w:pos="2835"/>
        <w:tab w:val="left" w:pos="3480"/>
        <w:tab w:val="left" w:pos="4080"/>
        <w:tab w:val="left" w:pos="4680"/>
        <w:tab w:val="left" w:pos="5280"/>
        <w:tab w:val="left" w:pos="5880"/>
        <w:tab w:val="left" w:pos="6480"/>
        <w:tab w:val="left" w:pos="7080"/>
        <w:tab w:val="left" w:pos="7680"/>
        <w:tab w:val="left" w:pos="8280"/>
        <w:tab w:val="left" w:pos="8880"/>
      </w:tabs>
      <w:spacing w:line="240" w:lineRule="exact"/>
      <w:ind w:left="2835" w:hanging="2835"/>
    </w:pPr>
    <w:rPr>
      <w:snapToGrid w:val="0"/>
      <w:color w:val="000000"/>
    </w:rPr>
  </w:style>
  <w:style w:type="paragraph" w:customStyle="1" w:styleId="IntSI2">
    <w:name w:val="Int/S.I. 2"/>
    <w:basedOn w:val="a0"/>
    <w:rsid w:val="009C0185"/>
    <w:pPr>
      <w:ind w:left="3240" w:hanging="1440"/>
    </w:pPr>
  </w:style>
  <w:style w:type="paragraph" w:customStyle="1" w:styleId="IntSI">
    <w:name w:val="Int/S.I."/>
    <w:basedOn w:val="a0"/>
    <w:rsid w:val="009C0185"/>
    <w:pPr>
      <w:tabs>
        <w:tab w:val="left" w:pos="1800"/>
        <w:tab w:val="left" w:pos="3240"/>
      </w:tabs>
      <w:ind w:left="3240" w:hanging="3240"/>
    </w:pPr>
  </w:style>
  <w:style w:type="paragraph" w:customStyle="1" w:styleId="EstimatedInf">
    <w:name w:val="Estimated Inf"/>
    <w:basedOn w:val="a0"/>
    <w:rsid w:val="009C0185"/>
    <w:pPr>
      <w:ind w:left="1800"/>
    </w:pPr>
  </w:style>
  <w:style w:type="paragraph" w:customStyle="1" w:styleId="SchedofAcft">
    <w:name w:val="Sched of Acft"/>
    <w:basedOn w:val="a0"/>
    <w:rsid w:val="009C0185"/>
    <w:pPr>
      <w:ind w:left="1800"/>
    </w:pPr>
  </w:style>
  <w:style w:type="paragraph" w:customStyle="1" w:styleId="Premium">
    <w:name w:val="Premium"/>
    <w:basedOn w:val="a0"/>
    <w:rsid w:val="009C0185"/>
    <w:pPr>
      <w:ind w:left="4320" w:hanging="2520"/>
    </w:pPr>
  </w:style>
  <w:style w:type="paragraph" w:customStyle="1" w:styleId="Deductibles">
    <w:name w:val="Deductibles"/>
    <w:basedOn w:val="a0"/>
    <w:rsid w:val="009C0185"/>
    <w:pPr>
      <w:ind w:left="2520"/>
    </w:pPr>
  </w:style>
  <w:style w:type="paragraph" w:customStyle="1" w:styleId="Indent2">
    <w:name w:val="Indent 2"/>
    <w:basedOn w:val="a0"/>
    <w:rsid w:val="009C0185"/>
    <w:pPr>
      <w:ind w:left="3240" w:hanging="720"/>
    </w:pPr>
  </w:style>
  <w:style w:type="paragraph" w:customStyle="1" w:styleId="Indent1A">
    <w:name w:val="Indent 1A"/>
    <w:basedOn w:val="a0"/>
    <w:rsid w:val="009C0185"/>
    <w:pPr>
      <w:ind w:left="2520"/>
    </w:pPr>
  </w:style>
  <w:style w:type="paragraph" w:customStyle="1" w:styleId="Indent1">
    <w:name w:val="Indent 1"/>
    <w:basedOn w:val="a0"/>
    <w:rsid w:val="009C0185"/>
    <w:pPr>
      <w:ind w:left="2520" w:hanging="720"/>
    </w:pPr>
  </w:style>
  <w:style w:type="paragraph" w:customStyle="1" w:styleId="MainText">
    <w:name w:val="Main Text"/>
    <w:basedOn w:val="a0"/>
    <w:rsid w:val="009C0185"/>
    <w:pPr>
      <w:ind w:left="1800"/>
    </w:pPr>
  </w:style>
  <w:style w:type="paragraph" w:customStyle="1" w:styleId="MainHeadings">
    <w:name w:val="Main Headings"/>
    <w:basedOn w:val="a0"/>
    <w:rsid w:val="009C0185"/>
    <w:pPr>
      <w:tabs>
        <w:tab w:val="left" w:pos="1793"/>
      </w:tabs>
      <w:ind w:left="1800" w:hanging="1800"/>
    </w:pPr>
  </w:style>
  <w:style w:type="paragraph" w:styleId="34">
    <w:name w:val="Body Text Indent 3"/>
    <w:basedOn w:val="a0"/>
    <w:link w:val="35"/>
    <w:uiPriority w:val="99"/>
    <w:rsid w:val="009C0185"/>
    <w:pPr>
      <w:widowControl w:val="0"/>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pacing w:line="240" w:lineRule="exact"/>
      <w:ind w:left="3480" w:hanging="645"/>
    </w:pPr>
    <w:rPr>
      <w:snapToGrid w:val="0"/>
      <w:color w:val="000000"/>
      <w:sz w:val="20"/>
    </w:rPr>
  </w:style>
  <w:style w:type="paragraph" w:styleId="24">
    <w:name w:val="Body Text 2"/>
    <w:basedOn w:val="a0"/>
    <w:link w:val="25"/>
    <w:uiPriority w:val="99"/>
    <w:rsid w:val="009C0185"/>
    <w:pPr>
      <w:tabs>
        <w:tab w:val="left" w:pos="2835"/>
      </w:tabs>
    </w:pPr>
    <w:rPr>
      <w:b/>
      <w:snapToGrid w:val="0"/>
      <w:color w:val="000000"/>
      <w:u w:val="single"/>
    </w:rPr>
  </w:style>
  <w:style w:type="paragraph" w:styleId="ad">
    <w:name w:val="Title"/>
    <w:basedOn w:val="a0"/>
    <w:link w:val="ae"/>
    <w:qFormat/>
    <w:rsid w:val="009C0185"/>
    <w:pPr>
      <w:keepNext/>
      <w:keepLines/>
      <w:spacing w:before="144" w:after="72"/>
      <w:jc w:val="center"/>
    </w:pPr>
    <w:rPr>
      <w:rFonts w:ascii="Arial" w:hAnsi="Arial"/>
      <w:b/>
      <w:sz w:val="36"/>
    </w:rPr>
  </w:style>
  <w:style w:type="paragraph" w:styleId="af">
    <w:name w:val="Subtitle"/>
    <w:basedOn w:val="a0"/>
    <w:link w:val="af0"/>
    <w:uiPriority w:val="99"/>
    <w:qFormat/>
    <w:rsid w:val="009C0185"/>
    <w:pPr>
      <w:keepNext/>
      <w:widowControl w:val="0"/>
      <w:spacing w:before="480"/>
      <w:jc w:val="center"/>
    </w:pPr>
    <w:rPr>
      <w:rFonts w:ascii="Tms Rmn" w:hAnsi="Tms Rmn"/>
      <w:b/>
      <w:snapToGrid w:val="0"/>
      <w:sz w:val="24"/>
    </w:rPr>
  </w:style>
  <w:style w:type="paragraph" w:customStyle="1" w:styleId="ScheduleHead">
    <w:name w:val="ScheduleHead"/>
    <w:basedOn w:val="a0"/>
    <w:rsid w:val="009C0185"/>
    <w:pPr>
      <w:keepNext/>
      <w:widowControl w:val="0"/>
      <w:tabs>
        <w:tab w:val="left" w:pos="360"/>
      </w:tabs>
      <w:spacing w:before="480" w:after="240"/>
    </w:pPr>
    <w:rPr>
      <w:rFonts w:ascii="Tms Rmn" w:hAnsi="Tms Rmn"/>
      <w:b/>
      <w:snapToGrid w:val="0"/>
      <w:sz w:val="20"/>
    </w:rPr>
  </w:style>
  <w:style w:type="paragraph" w:customStyle="1" w:styleId="Flush1">
    <w:name w:val="Flush 1"/>
    <w:basedOn w:val="Flush2"/>
    <w:rsid w:val="009C0185"/>
    <w:pPr>
      <w:ind w:left="360"/>
    </w:pPr>
  </w:style>
  <w:style w:type="paragraph" w:customStyle="1" w:styleId="Flush2">
    <w:name w:val="Flush 2"/>
    <w:basedOn w:val="a0"/>
    <w:rsid w:val="009C0185"/>
    <w:pPr>
      <w:widowControl w:val="0"/>
      <w:spacing w:before="240"/>
      <w:ind w:left="720"/>
    </w:pPr>
    <w:rPr>
      <w:rFonts w:ascii="Tms Rmn" w:hAnsi="Tms Rmn"/>
      <w:snapToGrid w:val="0"/>
      <w:sz w:val="20"/>
    </w:rPr>
  </w:style>
  <w:style w:type="paragraph" w:customStyle="1" w:styleId="Indent">
    <w:name w:val="Indent"/>
    <w:basedOn w:val="Indent10"/>
    <w:rsid w:val="009C0185"/>
    <w:pPr>
      <w:ind w:left="360"/>
    </w:pPr>
  </w:style>
  <w:style w:type="paragraph" w:customStyle="1" w:styleId="Indent10">
    <w:name w:val="Indent1"/>
    <w:rsid w:val="009C0185"/>
    <w:pPr>
      <w:widowControl w:val="0"/>
      <w:spacing w:before="240"/>
      <w:ind w:left="720" w:hanging="360"/>
    </w:pPr>
    <w:rPr>
      <w:rFonts w:ascii="Tms Rmn" w:hAnsi="Tms Rmn"/>
      <w:snapToGrid w:val="0"/>
      <w:lang w:val="en-GB" w:eastAsia="en-US"/>
    </w:rPr>
  </w:style>
  <w:style w:type="paragraph" w:customStyle="1" w:styleId="LongIndent">
    <w:name w:val="Long Indent"/>
    <w:basedOn w:val="a0"/>
    <w:rsid w:val="009C0185"/>
    <w:pPr>
      <w:widowControl w:val="0"/>
      <w:spacing w:before="240"/>
      <w:ind w:left="720" w:hanging="720"/>
    </w:pPr>
    <w:rPr>
      <w:rFonts w:ascii="Tms Rmn" w:hAnsi="Tms Rmn"/>
      <w:snapToGrid w:val="0"/>
      <w:sz w:val="20"/>
    </w:rPr>
  </w:style>
  <w:style w:type="paragraph" w:customStyle="1" w:styleId="Indent20">
    <w:name w:val="Indent2"/>
    <w:basedOn w:val="a0"/>
    <w:rsid w:val="009C0185"/>
    <w:pPr>
      <w:widowControl w:val="0"/>
      <w:spacing w:before="240"/>
      <w:ind w:left="1080" w:hanging="360"/>
    </w:pPr>
    <w:rPr>
      <w:rFonts w:ascii="Tms Rmn" w:hAnsi="Tms Rmn"/>
      <w:sz w:val="20"/>
    </w:rPr>
  </w:style>
  <w:style w:type="paragraph" w:customStyle="1" w:styleId="Indent3">
    <w:name w:val="Indent3"/>
    <w:basedOn w:val="a0"/>
    <w:rsid w:val="009C0185"/>
    <w:pPr>
      <w:widowControl w:val="0"/>
      <w:spacing w:before="240"/>
      <w:ind w:left="1440" w:hanging="360"/>
    </w:pPr>
    <w:rPr>
      <w:sz w:val="20"/>
    </w:rPr>
  </w:style>
  <w:style w:type="paragraph" w:customStyle="1" w:styleId="Indent4">
    <w:name w:val="Indent4"/>
    <w:basedOn w:val="Indent3"/>
    <w:rsid w:val="009C0185"/>
    <w:pPr>
      <w:ind w:left="1800"/>
    </w:pPr>
    <w:rPr>
      <w:rFonts w:ascii="Tms Rmn" w:hAnsi="Tms Rmn"/>
      <w:snapToGrid w:val="0"/>
    </w:rPr>
  </w:style>
  <w:style w:type="paragraph" w:customStyle="1" w:styleId="Flush3">
    <w:name w:val="Flush3"/>
    <w:basedOn w:val="Flush1"/>
    <w:rsid w:val="009C0185"/>
    <w:pPr>
      <w:ind w:left="1080"/>
    </w:pPr>
  </w:style>
  <w:style w:type="paragraph" w:customStyle="1" w:styleId="MainHead">
    <w:name w:val="MainHead"/>
    <w:basedOn w:val="a0"/>
    <w:rsid w:val="009C0185"/>
    <w:pPr>
      <w:keepNext/>
      <w:spacing w:before="480"/>
      <w:jc w:val="center"/>
    </w:pPr>
    <w:rPr>
      <w:rFonts w:ascii="Tms Rmn" w:hAnsi="Tms Rmn"/>
      <w:b/>
      <w:sz w:val="20"/>
    </w:rPr>
  </w:style>
  <w:style w:type="paragraph" w:customStyle="1" w:styleId="SectionHead">
    <w:name w:val="SectionHead"/>
    <w:basedOn w:val="a0"/>
    <w:rsid w:val="009C0185"/>
    <w:pPr>
      <w:keepNext/>
      <w:widowControl w:val="0"/>
      <w:spacing w:before="240"/>
    </w:pPr>
    <w:rPr>
      <w:rFonts w:ascii="Tms Rmn" w:hAnsi="Tms Rmn"/>
      <w:b/>
      <w:caps/>
      <w:snapToGrid w:val="0"/>
      <w:sz w:val="20"/>
    </w:rPr>
  </w:style>
  <w:style w:type="paragraph" w:styleId="af1">
    <w:name w:val="Normal Indent"/>
    <w:basedOn w:val="a0"/>
    <w:next w:val="a0"/>
    <w:rsid w:val="009C0185"/>
    <w:pPr>
      <w:widowControl w:val="0"/>
    </w:pPr>
    <w:rPr>
      <w:rFonts w:ascii="Tms Rmn" w:hAnsi="Tms Rmn"/>
      <w:snapToGrid w:val="0"/>
      <w:sz w:val="20"/>
    </w:rPr>
  </w:style>
  <w:style w:type="paragraph" w:styleId="af2">
    <w:name w:val="Balloon Text"/>
    <w:basedOn w:val="a0"/>
    <w:link w:val="af3"/>
    <w:rsid w:val="00420AF6"/>
    <w:rPr>
      <w:rFonts w:ascii="Tahoma" w:hAnsi="Tahoma"/>
      <w:sz w:val="16"/>
      <w:szCs w:val="16"/>
    </w:rPr>
  </w:style>
  <w:style w:type="character" w:styleId="af4">
    <w:name w:val="annotation reference"/>
    <w:uiPriority w:val="99"/>
    <w:rsid w:val="00493B14"/>
    <w:rPr>
      <w:sz w:val="16"/>
      <w:szCs w:val="16"/>
    </w:rPr>
  </w:style>
  <w:style w:type="paragraph" w:styleId="af5">
    <w:name w:val="annotation text"/>
    <w:basedOn w:val="a0"/>
    <w:link w:val="af6"/>
    <w:rsid w:val="00493B14"/>
    <w:rPr>
      <w:sz w:val="20"/>
    </w:rPr>
  </w:style>
  <w:style w:type="paragraph" w:styleId="af7">
    <w:name w:val="annotation subject"/>
    <w:basedOn w:val="af5"/>
    <w:next w:val="af5"/>
    <w:link w:val="af8"/>
    <w:rsid w:val="00493B14"/>
    <w:rPr>
      <w:b/>
      <w:bCs/>
    </w:rPr>
  </w:style>
  <w:style w:type="paragraph" w:styleId="a">
    <w:name w:val="List Bullet"/>
    <w:basedOn w:val="a0"/>
    <w:rsid w:val="00CE6260"/>
    <w:pPr>
      <w:numPr>
        <w:ilvl w:val="4"/>
        <w:numId w:val="10"/>
      </w:numPr>
      <w:spacing w:line="270" w:lineRule="atLeast"/>
      <w:outlineLvl w:val="4"/>
    </w:pPr>
    <w:rPr>
      <w:rFonts w:ascii="Arial" w:hAnsi="Arial" w:cs="Arial"/>
      <w:sz w:val="20"/>
    </w:rPr>
  </w:style>
  <w:style w:type="paragraph" w:styleId="2">
    <w:name w:val="List Bullet 2"/>
    <w:basedOn w:val="a0"/>
    <w:rsid w:val="00CE6260"/>
    <w:pPr>
      <w:numPr>
        <w:ilvl w:val="5"/>
        <w:numId w:val="10"/>
      </w:numPr>
      <w:spacing w:line="270" w:lineRule="atLeast"/>
      <w:outlineLvl w:val="5"/>
    </w:pPr>
    <w:rPr>
      <w:rFonts w:ascii="Arial" w:hAnsi="Arial" w:cs="Arial"/>
      <w:sz w:val="20"/>
    </w:rPr>
  </w:style>
  <w:style w:type="paragraph" w:styleId="3">
    <w:name w:val="List Bullet 3"/>
    <w:basedOn w:val="a0"/>
    <w:rsid w:val="00CE6260"/>
    <w:pPr>
      <w:numPr>
        <w:ilvl w:val="6"/>
        <w:numId w:val="10"/>
      </w:numPr>
      <w:spacing w:line="270" w:lineRule="atLeast"/>
      <w:outlineLvl w:val="6"/>
    </w:pPr>
    <w:rPr>
      <w:rFonts w:ascii="Arial" w:hAnsi="Arial" w:cs="Arial"/>
      <w:sz w:val="20"/>
    </w:rPr>
  </w:style>
  <w:style w:type="paragraph" w:styleId="4">
    <w:name w:val="List Bullet 4"/>
    <w:basedOn w:val="a0"/>
    <w:rsid w:val="00CE6260"/>
    <w:pPr>
      <w:numPr>
        <w:ilvl w:val="7"/>
        <w:numId w:val="10"/>
      </w:numPr>
      <w:spacing w:line="270" w:lineRule="atLeast"/>
      <w:outlineLvl w:val="7"/>
    </w:pPr>
    <w:rPr>
      <w:rFonts w:ascii="Arial" w:hAnsi="Arial" w:cs="Arial"/>
      <w:sz w:val="20"/>
    </w:rPr>
  </w:style>
  <w:style w:type="table" w:styleId="af9">
    <w:name w:val="Table Grid"/>
    <w:basedOn w:val="a2"/>
    <w:uiPriority w:val="59"/>
    <w:rsid w:val="00153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A70A3F"/>
    <w:rPr>
      <w:sz w:val="22"/>
      <w:lang w:val="en-GB" w:eastAsia="en-US"/>
    </w:rPr>
  </w:style>
  <w:style w:type="character" w:customStyle="1" w:styleId="a5">
    <w:name w:val="Верхний колонтитул Знак"/>
    <w:link w:val="a4"/>
    <w:uiPriority w:val="99"/>
    <w:rsid w:val="004E354E"/>
    <w:rPr>
      <w:sz w:val="22"/>
      <w:lang w:val="en-GB" w:eastAsia="en-US"/>
    </w:rPr>
  </w:style>
  <w:style w:type="paragraph" w:styleId="afa">
    <w:name w:val="List Paragraph"/>
    <w:basedOn w:val="a0"/>
    <w:uiPriority w:val="99"/>
    <w:qFormat/>
    <w:rsid w:val="00101C8F"/>
    <w:pPr>
      <w:spacing w:after="200" w:line="276" w:lineRule="auto"/>
      <w:ind w:left="720"/>
      <w:contextualSpacing/>
    </w:pPr>
    <w:rPr>
      <w:rFonts w:ascii="Calibri" w:eastAsia="SimSun" w:hAnsi="Calibri" w:cs="Calibri"/>
      <w:szCs w:val="22"/>
      <w:lang w:val="ru-RU"/>
    </w:rPr>
  </w:style>
  <w:style w:type="paragraph" w:customStyle="1" w:styleId="11">
    <w:name w:val="Обычный1"/>
    <w:uiPriority w:val="99"/>
    <w:rsid w:val="00101C8F"/>
    <w:pPr>
      <w:widowControl w:val="0"/>
    </w:pPr>
    <w:rPr>
      <w:rFonts w:eastAsia="SimSun"/>
      <w:snapToGrid w:val="0"/>
    </w:rPr>
  </w:style>
  <w:style w:type="character" w:customStyle="1" w:styleId="st">
    <w:name w:val="st"/>
    <w:basedOn w:val="a1"/>
    <w:rsid w:val="00101C8F"/>
  </w:style>
  <w:style w:type="paragraph" w:customStyle="1" w:styleId="12">
    <w:name w:val="Без интервала1"/>
    <w:rsid w:val="00101C8F"/>
    <w:rPr>
      <w:rFonts w:ascii="Calibri" w:eastAsia="SimSun" w:hAnsi="Calibri"/>
      <w:sz w:val="22"/>
      <w:szCs w:val="22"/>
      <w:lang w:val="en-US" w:eastAsia="en-US"/>
    </w:rPr>
  </w:style>
  <w:style w:type="paragraph" w:customStyle="1" w:styleId="ListParagraph1">
    <w:name w:val="List Paragraph1"/>
    <w:basedOn w:val="a0"/>
    <w:uiPriority w:val="99"/>
    <w:rsid w:val="00101C8F"/>
    <w:pPr>
      <w:spacing w:after="200" w:line="276" w:lineRule="auto"/>
      <w:ind w:left="720"/>
    </w:pPr>
    <w:rPr>
      <w:rFonts w:ascii="Calibri" w:hAnsi="Calibri" w:cs="Calibri"/>
      <w:szCs w:val="22"/>
      <w:lang w:val="en-US"/>
    </w:rPr>
  </w:style>
  <w:style w:type="character" w:styleId="afb">
    <w:name w:val="Hyperlink"/>
    <w:uiPriority w:val="99"/>
    <w:unhideWhenUsed/>
    <w:rsid w:val="00322CF8"/>
    <w:rPr>
      <w:color w:val="0000FF"/>
      <w:u w:val="single"/>
    </w:rPr>
  </w:style>
  <w:style w:type="paragraph" w:customStyle="1" w:styleId="AonBodyCopy">
    <w:name w:val="Aon Body Copy"/>
    <w:basedOn w:val="a0"/>
    <w:link w:val="AonBodyCopyChar"/>
    <w:uiPriority w:val="99"/>
    <w:rsid w:val="00D625C9"/>
    <w:pPr>
      <w:spacing w:after="240" w:line="264" w:lineRule="auto"/>
    </w:pPr>
    <w:rPr>
      <w:rFonts w:ascii="Arial" w:eastAsia="MS Mincho" w:hAnsi="Arial"/>
      <w:sz w:val="20"/>
      <w:lang w:val="en-US"/>
    </w:rPr>
  </w:style>
  <w:style w:type="character" w:customStyle="1" w:styleId="AonBodyCopyChar">
    <w:name w:val="Aon Body Copy Char"/>
    <w:link w:val="AonBodyCopy"/>
    <w:uiPriority w:val="99"/>
    <w:locked/>
    <w:rsid w:val="00D625C9"/>
    <w:rPr>
      <w:rFonts w:ascii="Arial" w:eastAsia="MS Mincho" w:hAnsi="Arial" w:cs="Arial"/>
      <w:lang w:val="en-US" w:eastAsia="en-US"/>
    </w:rPr>
  </w:style>
  <w:style w:type="paragraph" w:customStyle="1" w:styleId="11111111">
    <w:name w:val="Стиль11111111"/>
    <w:basedOn w:val="a0"/>
    <w:qFormat/>
    <w:rsid w:val="00BA4EB0"/>
    <w:pPr>
      <w:numPr>
        <w:ilvl w:val="1"/>
        <w:numId w:val="11"/>
      </w:numPr>
    </w:pPr>
  </w:style>
  <w:style w:type="paragraph" w:styleId="afc">
    <w:name w:val="Revision"/>
    <w:hidden/>
    <w:uiPriority w:val="99"/>
    <w:semiHidden/>
    <w:rsid w:val="0002262B"/>
    <w:rPr>
      <w:sz w:val="22"/>
      <w:lang w:val="en-GB" w:eastAsia="en-US"/>
    </w:rPr>
  </w:style>
  <w:style w:type="numbering" w:customStyle="1" w:styleId="NoList1">
    <w:name w:val="No List1"/>
    <w:next w:val="a3"/>
    <w:uiPriority w:val="99"/>
    <w:semiHidden/>
    <w:unhideWhenUsed/>
    <w:rsid w:val="004670E2"/>
  </w:style>
  <w:style w:type="table" w:customStyle="1" w:styleId="TableGrid1">
    <w:name w:val="Table Grid1"/>
    <w:basedOn w:val="a2"/>
    <w:next w:val="af9"/>
    <w:uiPriority w:val="99"/>
    <w:rsid w:val="004670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кст примечания Знак"/>
    <w:link w:val="af5"/>
    <w:rsid w:val="004670E2"/>
    <w:rPr>
      <w:lang w:val="en-GB"/>
    </w:rPr>
  </w:style>
  <w:style w:type="character" w:customStyle="1" w:styleId="af8">
    <w:name w:val="Тема примечания Знак"/>
    <w:link w:val="af7"/>
    <w:rsid w:val="004670E2"/>
    <w:rPr>
      <w:b/>
      <w:bCs/>
      <w:lang w:val="en-GB"/>
    </w:rPr>
  </w:style>
  <w:style w:type="character" w:customStyle="1" w:styleId="af3">
    <w:name w:val="Текст выноски Знак"/>
    <w:link w:val="af2"/>
    <w:rsid w:val="004670E2"/>
    <w:rPr>
      <w:rFonts w:ascii="Tahoma" w:hAnsi="Tahoma" w:cs="Tahoma"/>
      <w:sz w:val="16"/>
      <w:szCs w:val="16"/>
      <w:lang w:val="en-GB"/>
    </w:rPr>
  </w:style>
  <w:style w:type="character" w:customStyle="1" w:styleId="hps">
    <w:name w:val="hps"/>
    <w:uiPriority w:val="99"/>
    <w:rsid w:val="004670E2"/>
    <w:rPr>
      <w:rFonts w:cs="Times New Roman"/>
    </w:rPr>
  </w:style>
  <w:style w:type="paragraph" w:customStyle="1" w:styleId="Style4">
    <w:name w:val="Style 4"/>
    <w:basedOn w:val="a0"/>
    <w:rsid w:val="009D7153"/>
    <w:pPr>
      <w:widowControl w:val="0"/>
      <w:autoSpaceDE w:val="0"/>
      <w:autoSpaceDN w:val="0"/>
      <w:adjustRightInd w:val="0"/>
    </w:pPr>
    <w:rPr>
      <w:sz w:val="24"/>
      <w:szCs w:val="24"/>
      <w:lang w:val="en-US"/>
    </w:rPr>
  </w:style>
  <w:style w:type="paragraph" w:customStyle="1" w:styleId="Style24">
    <w:name w:val="Style24"/>
    <w:basedOn w:val="a0"/>
    <w:uiPriority w:val="99"/>
    <w:rsid w:val="00D6696A"/>
    <w:pPr>
      <w:widowControl w:val="0"/>
      <w:autoSpaceDE w:val="0"/>
      <w:autoSpaceDN w:val="0"/>
      <w:adjustRightInd w:val="0"/>
      <w:spacing w:line="194" w:lineRule="exact"/>
    </w:pPr>
    <w:rPr>
      <w:rFonts w:ascii="Arial" w:hAnsi="Arial" w:cs="Arial"/>
      <w:sz w:val="24"/>
      <w:szCs w:val="24"/>
      <w:lang w:val="en-US"/>
    </w:rPr>
  </w:style>
  <w:style w:type="character" w:customStyle="1" w:styleId="FontStyle59">
    <w:name w:val="Font Style59"/>
    <w:uiPriority w:val="99"/>
    <w:rsid w:val="00D6696A"/>
    <w:rPr>
      <w:rFonts w:ascii="Arial" w:hAnsi="Arial" w:cs="Arial"/>
      <w:color w:val="000000"/>
      <w:sz w:val="14"/>
      <w:szCs w:val="14"/>
    </w:rPr>
  </w:style>
  <w:style w:type="character" w:customStyle="1" w:styleId="10">
    <w:name w:val="Заголовок 1 Знак"/>
    <w:link w:val="1"/>
    <w:locked/>
    <w:rsid w:val="00C35140"/>
    <w:rPr>
      <w:rFonts w:ascii="Arial" w:hAnsi="Arial"/>
      <w:b/>
      <w:kern w:val="28"/>
      <w:sz w:val="28"/>
      <w:lang w:val="en-GB"/>
    </w:rPr>
  </w:style>
  <w:style w:type="character" w:customStyle="1" w:styleId="a9">
    <w:name w:val="Основной текст Знак"/>
    <w:link w:val="a8"/>
    <w:locked/>
    <w:rsid w:val="00C35140"/>
    <w:rPr>
      <w:snapToGrid w:val="0"/>
      <w:color w:val="000000"/>
      <w:sz w:val="24"/>
      <w:lang w:val="en-GB"/>
    </w:rPr>
  </w:style>
  <w:style w:type="paragraph" w:customStyle="1" w:styleId="Style22">
    <w:name w:val="Style22"/>
    <w:basedOn w:val="a0"/>
    <w:uiPriority w:val="99"/>
    <w:rsid w:val="003661AD"/>
    <w:pPr>
      <w:widowControl w:val="0"/>
      <w:autoSpaceDE w:val="0"/>
      <w:autoSpaceDN w:val="0"/>
      <w:adjustRightInd w:val="0"/>
      <w:spacing w:line="230" w:lineRule="exact"/>
      <w:jc w:val="both"/>
    </w:pPr>
    <w:rPr>
      <w:rFonts w:ascii="Arial" w:hAnsi="Arial" w:cs="Arial"/>
      <w:sz w:val="24"/>
      <w:szCs w:val="24"/>
      <w:lang w:val="en-US"/>
    </w:rPr>
  </w:style>
  <w:style w:type="paragraph" w:customStyle="1" w:styleId="Style29">
    <w:name w:val="Style29"/>
    <w:basedOn w:val="a0"/>
    <w:uiPriority w:val="99"/>
    <w:rsid w:val="003661AD"/>
    <w:pPr>
      <w:widowControl w:val="0"/>
      <w:autoSpaceDE w:val="0"/>
      <w:autoSpaceDN w:val="0"/>
      <w:adjustRightInd w:val="0"/>
    </w:pPr>
    <w:rPr>
      <w:rFonts w:ascii="Arial" w:hAnsi="Arial" w:cs="Arial"/>
      <w:sz w:val="24"/>
      <w:szCs w:val="24"/>
      <w:lang w:val="en-US"/>
    </w:rPr>
  </w:style>
  <w:style w:type="paragraph" w:customStyle="1" w:styleId="Style40">
    <w:name w:val="Style40"/>
    <w:basedOn w:val="a0"/>
    <w:uiPriority w:val="99"/>
    <w:rsid w:val="003661AD"/>
    <w:pPr>
      <w:widowControl w:val="0"/>
      <w:autoSpaceDE w:val="0"/>
      <w:autoSpaceDN w:val="0"/>
      <w:adjustRightInd w:val="0"/>
    </w:pPr>
    <w:rPr>
      <w:rFonts w:ascii="Arial" w:hAnsi="Arial" w:cs="Arial"/>
      <w:sz w:val="24"/>
      <w:szCs w:val="24"/>
      <w:lang w:val="en-US"/>
    </w:rPr>
  </w:style>
  <w:style w:type="character" w:customStyle="1" w:styleId="s0">
    <w:name w:val="s0"/>
    <w:rsid w:val="008477D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25">
    <w:name w:val="Основной текст 2 Знак"/>
    <w:link w:val="24"/>
    <w:uiPriority w:val="99"/>
    <w:rsid w:val="00B92E5C"/>
    <w:rPr>
      <w:b/>
      <w:snapToGrid w:val="0"/>
      <w:color w:val="000000"/>
      <w:sz w:val="22"/>
      <w:u w:val="single"/>
      <w:lang w:val="en-GB"/>
    </w:rPr>
  </w:style>
  <w:style w:type="paragraph" w:customStyle="1" w:styleId="j11">
    <w:name w:val="j11"/>
    <w:basedOn w:val="a0"/>
    <w:rsid w:val="00DB7334"/>
    <w:pPr>
      <w:spacing w:before="100" w:beforeAutospacing="1" w:after="100" w:afterAutospacing="1"/>
    </w:pPr>
    <w:rPr>
      <w:sz w:val="24"/>
      <w:szCs w:val="24"/>
      <w:lang w:val="ru-RU" w:eastAsia="ru-RU"/>
    </w:rPr>
  </w:style>
  <w:style w:type="character" w:customStyle="1" w:styleId="s1">
    <w:name w:val="s1"/>
    <w:basedOn w:val="a1"/>
    <w:rsid w:val="00DB7334"/>
  </w:style>
  <w:style w:type="paragraph" w:styleId="afd">
    <w:name w:val="Normal (Web)"/>
    <w:basedOn w:val="a0"/>
    <w:uiPriority w:val="99"/>
    <w:rsid w:val="00F502CB"/>
    <w:pPr>
      <w:spacing w:before="100" w:beforeAutospacing="1" w:after="100" w:afterAutospacing="1"/>
    </w:pPr>
    <w:rPr>
      <w:rFonts w:ascii="Arial Unicode MS" w:eastAsia="Arial Unicode MS" w:hAnsi="Arial Unicode MS" w:cs="Arial Unicode MS"/>
      <w:color w:val="666666"/>
      <w:sz w:val="24"/>
      <w:szCs w:val="24"/>
      <w:lang w:val="ru-RU" w:eastAsia="ru-RU"/>
    </w:rPr>
  </w:style>
  <w:style w:type="character" w:styleId="afe">
    <w:name w:val="footnote reference"/>
    <w:rsid w:val="00195338"/>
    <w:rPr>
      <w:vertAlign w:val="superscript"/>
    </w:rPr>
  </w:style>
  <w:style w:type="paragraph" w:styleId="aff">
    <w:name w:val="footnote text"/>
    <w:basedOn w:val="a0"/>
    <w:link w:val="aff0"/>
    <w:rsid w:val="00195338"/>
    <w:rPr>
      <w:rFonts w:ascii="Pragmatica" w:hAnsi="Pragmatica"/>
      <w:sz w:val="20"/>
      <w:lang w:eastAsia="ru-RU"/>
    </w:rPr>
  </w:style>
  <w:style w:type="character" w:customStyle="1" w:styleId="aff0">
    <w:name w:val="Текст сноски Знак"/>
    <w:link w:val="aff"/>
    <w:rsid w:val="00195338"/>
    <w:rPr>
      <w:rFonts w:ascii="Pragmatica" w:hAnsi="Pragmatica"/>
      <w:lang w:val="en-GB"/>
    </w:rPr>
  </w:style>
  <w:style w:type="paragraph" w:customStyle="1" w:styleId="Default">
    <w:name w:val="Default"/>
    <w:rsid w:val="00913C50"/>
    <w:pPr>
      <w:autoSpaceDE w:val="0"/>
      <w:autoSpaceDN w:val="0"/>
      <w:adjustRightInd w:val="0"/>
    </w:pPr>
    <w:rPr>
      <w:rFonts w:ascii="Arial" w:hAnsi="Arial" w:cs="Arial"/>
      <w:color w:val="000000"/>
      <w:sz w:val="24"/>
      <w:szCs w:val="24"/>
    </w:rPr>
  </w:style>
  <w:style w:type="paragraph" w:customStyle="1" w:styleId="26">
    <w:name w:val="заголовок 2"/>
    <w:basedOn w:val="a0"/>
    <w:next w:val="a0"/>
    <w:uiPriority w:val="99"/>
    <w:rsid w:val="009379DC"/>
    <w:pPr>
      <w:keepNext/>
      <w:widowControl w:val="0"/>
      <w:tabs>
        <w:tab w:val="left" w:pos="0"/>
      </w:tabs>
      <w:spacing w:before="60" w:after="60"/>
      <w:jc w:val="both"/>
    </w:pPr>
    <w:rPr>
      <w:lang w:val="ru-RU" w:eastAsia="ru-RU"/>
    </w:rPr>
  </w:style>
  <w:style w:type="paragraph" w:customStyle="1" w:styleId="auiue">
    <w:name w:val="au?iue"/>
    <w:rsid w:val="00267E49"/>
    <w:pPr>
      <w:widowControl w:val="0"/>
      <w:ind w:firstLine="709"/>
      <w:jc w:val="both"/>
    </w:pPr>
    <w:rPr>
      <w:rFonts w:ascii="Journal" w:hAnsi="Journal" w:cs="Journal"/>
      <w:sz w:val="24"/>
      <w:szCs w:val="24"/>
    </w:rPr>
  </w:style>
  <w:style w:type="paragraph" w:customStyle="1" w:styleId="aff1">
    <w:name w:val="Нормальный"/>
    <w:basedOn w:val="a0"/>
    <w:autoRedefine/>
    <w:rsid w:val="00267E49"/>
    <w:pPr>
      <w:autoSpaceDE w:val="0"/>
      <w:autoSpaceDN w:val="0"/>
      <w:ind w:firstLine="539"/>
      <w:jc w:val="both"/>
    </w:pPr>
    <w:rPr>
      <w:sz w:val="18"/>
      <w:szCs w:val="18"/>
      <w:lang w:val="ru-RU" w:eastAsia="ru-RU"/>
    </w:rPr>
  </w:style>
  <w:style w:type="paragraph" w:customStyle="1" w:styleId="tekst">
    <w:name w:val="tekst"/>
    <w:rsid w:val="00267E49"/>
    <w:pPr>
      <w:spacing w:before="57"/>
    </w:pPr>
    <w:rPr>
      <w:rFonts w:ascii="HeliosCond" w:hAnsi="HeliosCond" w:cs="HeliosCond"/>
      <w:color w:val="000000"/>
      <w:sz w:val="17"/>
      <w:szCs w:val="17"/>
    </w:rPr>
  </w:style>
  <w:style w:type="character" w:customStyle="1" w:styleId="st1">
    <w:name w:val="st1"/>
    <w:basedOn w:val="a1"/>
    <w:rsid w:val="00267E49"/>
  </w:style>
  <w:style w:type="paragraph" w:styleId="HTML">
    <w:name w:val="HTML Preformatted"/>
    <w:basedOn w:val="a0"/>
    <w:link w:val="HTML0"/>
    <w:rsid w:val="009B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link w:val="HTML"/>
    <w:rsid w:val="009B2B16"/>
    <w:rPr>
      <w:rFonts w:ascii="Courier New" w:hAnsi="Courier New" w:cs="Courier New"/>
    </w:rPr>
  </w:style>
  <w:style w:type="character" w:customStyle="1" w:styleId="23">
    <w:name w:val="Основной текст с отступом 2 Знак"/>
    <w:link w:val="22"/>
    <w:uiPriority w:val="99"/>
    <w:locked/>
    <w:rsid w:val="005F00B1"/>
    <w:rPr>
      <w:snapToGrid w:val="0"/>
      <w:color w:val="000000"/>
      <w:lang w:val="en-GB" w:eastAsia="en-US"/>
    </w:rPr>
  </w:style>
  <w:style w:type="character" w:customStyle="1" w:styleId="35">
    <w:name w:val="Основной текст с отступом 3 Знак"/>
    <w:link w:val="34"/>
    <w:uiPriority w:val="99"/>
    <w:rsid w:val="00BB52B7"/>
    <w:rPr>
      <w:snapToGrid w:val="0"/>
      <w:color w:val="000000"/>
      <w:lang w:val="en-GB" w:eastAsia="en-US"/>
    </w:rPr>
  </w:style>
  <w:style w:type="character" w:customStyle="1" w:styleId="af0">
    <w:name w:val="Подзаголовок Знак"/>
    <w:link w:val="af"/>
    <w:uiPriority w:val="99"/>
    <w:locked/>
    <w:rsid w:val="003A545A"/>
    <w:rPr>
      <w:rFonts w:ascii="Tms Rmn" w:hAnsi="Tms Rmn"/>
      <w:b/>
      <w:snapToGrid w:val="0"/>
      <w:sz w:val="24"/>
      <w:lang w:val="en-GB" w:eastAsia="en-US"/>
    </w:rPr>
  </w:style>
  <w:style w:type="paragraph" w:customStyle="1" w:styleId="Z">
    <w:name w:val="Заголовок статьи Z"/>
    <w:basedOn w:val="XYRem1"/>
    <w:next w:val="XYRemBul1"/>
    <w:rsid w:val="00EC03AE"/>
    <w:pPr>
      <w:widowControl w:val="0"/>
      <w:spacing w:before="120" w:after="120" w:line="250" w:lineRule="exact"/>
    </w:pPr>
    <w:rPr>
      <w:b/>
      <w:i w:val="0"/>
      <w:sz w:val="22"/>
      <w:lang w:val="ru-RU" w:eastAsia="ru-RU"/>
    </w:rPr>
  </w:style>
  <w:style w:type="paragraph" w:styleId="aff2">
    <w:name w:val="Plain Text"/>
    <w:basedOn w:val="a0"/>
    <w:link w:val="aff3"/>
    <w:rsid w:val="00EC03AE"/>
    <w:rPr>
      <w:rFonts w:ascii="Courier New" w:hAnsi="Courier New" w:cs="Courier New"/>
      <w:sz w:val="20"/>
    </w:rPr>
  </w:style>
  <w:style w:type="character" w:customStyle="1" w:styleId="aff3">
    <w:name w:val="Текст Знак"/>
    <w:link w:val="aff2"/>
    <w:rsid w:val="00EC03AE"/>
    <w:rPr>
      <w:rFonts w:ascii="Courier New" w:hAnsi="Courier New" w:cs="Courier New"/>
      <w:lang w:val="en-GB" w:eastAsia="en-US"/>
    </w:rPr>
  </w:style>
  <w:style w:type="character" w:customStyle="1" w:styleId="HTML1">
    <w:name w:val="Стандартный HTML Знак1"/>
    <w:rsid w:val="00070843"/>
    <w:rPr>
      <w:rFonts w:ascii="Courier New" w:hAnsi="Courier New" w:cs="Courier New"/>
      <w:lang w:val="en-US" w:eastAsia="en-US"/>
    </w:rPr>
  </w:style>
  <w:style w:type="character" w:customStyle="1" w:styleId="s3">
    <w:name w:val="s3"/>
    <w:rsid w:val="00DB1F3B"/>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rsid w:val="00DB1F3B"/>
    <w:rPr>
      <w:rFonts w:ascii="Times New Roman" w:hAnsi="Times New Roman" w:cs="Times New Roman" w:hint="default"/>
      <w:b/>
      <w:bCs/>
      <w:i/>
      <w:iCs/>
      <w:color w:val="333399"/>
      <w:u w:val="single"/>
      <w:bdr w:val="none" w:sz="0" w:space="0" w:color="auto" w:frame="1"/>
    </w:rPr>
  </w:style>
  <w:style w:type="paragraph" w:customStyle="1" w:styleId="Style6">
    <w:name w:val="Style6"/>
    <w:basedOn w:val="a0"/>
    <w:uiPriority w:val="99"/>
    <w:rsid w:val="00F60E78"/>
    <w:pPr>
      <w:widowControl w:val="0"/>
      <w:autoSpaceDE w:val="0"/>
      <w:autoSpaceDN w:val="0"/>
      <w:adjustRightInd w:val="0"/>
      <w:spacing w:line="230" w:lineRule="exact"/>
      <w:jc w:val="both"/>
    </w:pPr>
    <w:rPr>
      <w:rFonts w:ascii="Arial" w:hAnsi="Arial" w:cs="Arial"/>
      <w:sz w:val="24"/>
      <w:szCs w:val="24"/>
      <w:lang w:val="ru-RU" w:eastAsia="ru-RU"/>
    </w:rPr>
  </w:style>
  <w:style w:type="paragraph" w:customStyle="1" w:styleId="Style10">
    <w:name w:val="Style10"/>
    <w:basedOn w:val="a0"/>
    <w:uiPriority w:val="99"/>
    <w:rsid w:val="00F60E78"/>
    <w:pPr>
      <w:widowControl w:val="0"/>
      <w:autoSpaceDE w:val="0"/>
      <w:autoSpaceDN w:val="0"/>
      <w:adjustRightInd w:val="0"/>
      <w:spacing w:line="187" w:lineRule="exact"/>
      <w:jc w:val="both"/>
    </w:pPr>
    <w:rPr>
      <w:rFonts w:ascii="Arial" w:hAnsi="Arial" w:cs="Arial"/>
      <w:sz w:val="24"/>
      <w:szCs w:val="24"/>
      <w:lang w:val="ru-RU" w:eastAsia="ru-RU"/>
    </w:rPr>
  </w:style>
  <w:style w:type="character" w:customStyle="1" w:styleId="FontStyle60">
    <w:name w:val="Font Style60"/>
    <w:uiPriority w:val="99"/>
    <w:rsid w:val="00F60E78"/>
    <w:rPr>
      <w:rFonts w:ascii="Arial" w:hAnsi="Arial" w:cs="Arial" w:hint="default"/>
      <w:b/>
      <w:bCs/>
      <w:color w:val="000000"/>
      <w:sz w:val="16"/>
      <w:szCs w:val="16"/>
    </w:rPr>
  </w:style>
  <w:style w:type="character" w:customStyle="1" w:styleId="FontStyle62">
    <w:name w:val="Font Style62"/>
    <w:uiPriority w:val="99"/>
    <w:rsid w:val="00F60E78"/>
    <w:rPr>
      <w:rFonts w:ascii="Arial" w:hAnsi="Arial" w:cs="Arial" w:hint="default"/>
      <w:color w:val="000000"/>
      <w:sz w:val="14"/>
      <w:szCs w:val="14"/>
    </w:rPr>
  </w:style>
  <w:style w:type="character" w:customStyle="1" w:styleId="FontStyle64">
    <w:name w:val="Font Style64"/>
    <w:uiPriority w:val="99"/>
    <w:rsid w:val="00F60E78"/>
    <w:rPr>
      <w:rFonts w:ascii="Arial" w:hAnsi="Arial" w:cs="Arial" w:hint="default"/>
      <w:color w:val="000000"/>
      <w:sz w:val="16"/>
      <w:szCs w:val="16"/>
    </w:rPr>
  </w:style>
  <w:style w:type="paragraph" w:customStyle="1" w:styleId="Style11">
    <w:name w:val="Style11"/>
    <w:basedOn w:val="a0"/>
    <w:uiPriority w:val="99"/>
    <w:rsid w:val="00F60E78"/>
    <w:pPr>
      <w:widowControl w:val="0"/>
      <w:autoSpaceDE w:val="0"/>
      <w:autoSpaceDN w:val="0"/>
      <w:adjustRightInd w:val="0"/>
      <w:spacing w:line="187" w:lineRule="exact"/>
      <w:jc w:val="both"/>
    </w:pPr>
    <w:rPr>
      <w:rFonts w:ascii="Arial" w:hAnsi="Arial" w:cs="Arial"/>
      <w:sz w:val="24"/>
      <w:szCs w:val="24"/>
      <w:lang w:val="ru-RU" w:eastAsia="ru-RU"/>
    </w:rPr>
  </w:style>
  <w:style w:type="paragraph" w:customStyle="1" w:styleId="Style37">
    <w:name w:val="Style37"/>
    <w:basedOn w:val="a0"/>
    <w:uiPriority w:val="99"/>
    <w:rsid w:val="00F60E78"/>
    <w:pPr>
      <w:widowControl w:val="0"/>
      <w:autoSpaceDE w:val="0"/>
      <w:autoSpaceDN w:val="0"/>
      <w:adjustRightInd w:val="0"/>
      <w:spacing w:line="198" w:lineRule="exact"/>
      <w:ind w:hanging="576"/>
    </w:pPr>
    <w:rPr>
      <w:rFonts w:ascii="Arial" w:hAnsi="Arial" w:cs="Arial"/>
      <w:sz w:val="24"/>
      <w:szCs w:val="24"/>
      <w:lang w:val="ru-RU" w:eastAsia="ru-RU"/>
    </w:rPr>
  </w:style>
  <w:style w:type="character" w:customStyle="1" w:styleId="80">
    <w:name w:val="Заголовок 8 Знак"/>
    <w:link w:val="8"/>
    <w:uiPriority w:val="99"/>
    <w:rsid w:val="00DF1AF6"/>
    <w:rPr>
      <w:b/>
      <w:sz w:val="22"/>
    </w:rPr>
  </w:style>
  <w:style w:type="character" w:customStyle="1" w:styleId="21">
    <w:name w:val="Заголовок 2 Знак"/>
    <w:link w:val="20"/>
    <w:locked/>
    <w:rsid w:val="00DF1AF6"/>
    <w:rPr>
      <w:b/>
      <w:sz w:val="28"/>
      <w:lang w:val="en-GB" w:eastAsia="en-US"/>
    </w:rPr>
  </w:style>
  <w:style w:type="character" w:customStyle="1" w:styleId="31">
    <w:name w:val="Заголовок 3 Знак"/>
    <w:link w:val="30"/>
    <w:uiPriority w:val="99"/>
    <w:locked/>
    <w:rsid w:val="00DF1AF6"/>
    <w:rPr>
      <w:u w:val="single"/>
      <w:lang w:val="en-GB" w:eastAsia="en-US"/>
    </w:rPr>
  </w:style>
  <w:style w:type="character" w:customStyle="1" w:styleId="41">
    <w:name w:val="Заголовок 4 Знак"/>
    <w:link w:val="40"/>
    <w:uiPriority w:val="99"/>
    <w:locked/>
    <w:rsid w:val="00DF1AF6"/>
    <w:rPr>
      <w:b/>
      <w:snapToGrid w:val="0"/>
      <w:color w:val="000000"/>
      <w:sz w:val="22"/>
      <w:u w:val="single"/>
      <w:lang w:val="en-GB" w:eastAsia="en-US"/>
    </w:rPr>
  </w:style>
  <w:style w:type="character" w:customStyle="1" w:styleId="50">
    <w:name w:val="Заголовок 5 Знак"/>
    <w:link w:val="5"/>
    <w:uiPriority w:val="99"/>
    <w:locked/>
    <w:rsid w:val="00DF1AF6"/>
    <w:rPr>
      <w:b/>
      <w:snapToGrid w:val="0"/>
      <w:sz w:val="22"/>
      <w:u w:val="single"/>
      <w:lang w:val="en-GB" w:eastAsia="en-US"/>
    </w:rPr>
  </w:style>
  <w:style w:type="character" w:customStyle="1" w:styleId="60">
    <w:name w:val="Заголовок 6 Знак"/>
    <w:link w:val="6"/>
    <w:uiPriority w:val="99"/>
    <w:locked/>
    <w:rsid w:val="00DF1AF6"/>
    <w:rPr>
      <w:b/>
      <w:snapToGrid w:val="0"/>
      <w:color w:val="000000"/>
      <w:sz w:val="22"/>
      <w:u w:val="single"/>
      <w:lang w:val="en-GB" w:eastAsia="en-US"/>
    </w:rPr>
  </w:style>
  <w:style w:type="character" w:customStyle="1" w:styleId="70">
    <w:name w:val="Заголовок 7 Знак"/>
    <w:link w:val="7"/>
    <w:uiPriority w:val="99"/>
    <w:locked/>
    <w:rsid w:val="00DF1AF6"/>
    <w:rPr>
      <w:b/>
      <w:snapToGrid w:val="0"/>
      <w:color w:val="000000"/>
      <w:sz w:val="22"/>
      <w:u w:val="single"/>
      <w:lang w:val="en-GB" w:eastAsia="en-US"/>
    </w:rPr>
  </w:style>
  <w:style w:type="paragraph" w:customStyle="1" w:styleId="aff4">
    <w:name w:val="абзац"/>
    <w:basedOn w:val="a0"/>
    <w:uiPriority w:val="99"/>
    <w:rsid w:val="00DF1AF6"/>
    <w:pPr>
      <w:ind w:firstLine="567"/>
      <w:jc w:val="both"/>
    </w:pPr>
    <w:rPr>
      <w:lang w:val="ru-RU" w:eastAsia="ru-RU"/>
    </w:rPr>
  </w:style>
  <w:style w:type="character" w:customStyle="1" w:styleId="aff5">
    <w:name w:val="номер страницы"/>
    <w:uiPriority w:val="99"/>
    <w:rsid w:val="00DF1AF6"/>
    <w:rPr>
      <w:sz w:val="20"/>
    </w:rPr>
  </w:style>
  <w:style w:type="paragraph" w:styleId="13">
    <w:name w:val="toc 1"/>
    <w:basedOn w:val="a0"/>
    <w:next w:val="a0"/>
    <w:autoRedefine/>
    <w:uiPriority w:val="99"/>
    <w:rsid w:val="00DF1AF6"/>
    <w:pPr>
      <w:jc w:val="both"/>
    </w:pPr>
    <w:rPr>
      <w:rFonts w:ascii="Arial Narrow" w:hAnsi="Arial Narrow"/>
      <w:sz w:val="20"/>
      <w:lang w:val="ru-RU" w:eastAsia="ru-RU"/>
    </w:rPr>
  </w:style>
  <w:style w:type="paragraph" w:styleId="90">
    <w:name w:val="toc 9"/>
    <w:basedOn w:val="a0"/>
    <w:next w:val="a0"/>
    <w:autoRedefine/>
    <w:uiPriority w:val="99"/>
    <w:rsid w:val="00DF1AF6"/>
    <w:pPr>
      <w:ind w:left="1760"/>
      <w:jc w:val="both"/>
    </w:pPr>
    <w:rPr>
      <w:lang w:val="ru-RU" w:eastAsia="ru-RU"/>
    </w:rPr>
  </w:style>
  <w:style w:type="paragraph" w:customStyle="1" w:styleId="Iauiue">
    <w:name w:val="Iau?iue"/>
    <w:uiPriority w:val="99"/>
    <w:rsid w:val="00DF1AF6"/>
    <w:pPr>
      <w:widowControl w:val="0"/>
    </w:pPr>
    <w:rPr>
      <w:rFonts w:ascii="Garamond" w:hAnsi="Garamond"/>
    </w:rPr>
  </w:style>
  <w:style w:type="character" w:customStyle="1" w:styleId="ac">
    <w:name w:val="Основной текст с отступом Знак"/>
    <w:link w:val="ab"/>
    <w:uiPriority w:val="99"/>
    <w:locked/>
    <w:rsid w:val="00DF1AF6"/>
    <w:rPr>
      <w:snapToGrid w:val="0"/>
      <w:color w:val="000000"/>
      <w:sz w:val="22"/>
      <w:lang w:val="en-GB" w:eastAsia="en-US"/>
    </w:rPr>
  </w:style>
  <w:style w:type="character" w:customStyle="1" w:styleId="33">
    <w:name w:val="Основной текст 3 Знак"/>
    <w:link w:val="32"/>
    <w:locked/>
    <w:rsid w:val="00DF1AF6"/>
    <w:rPr>
      <w:sz w:val="22"/>
      <w:lang w:val="en-GB" w:eastAsia="en-US"/>
    </w:rPr>
  </w:style>
  <w:style w:type="character" w:styleId="aff6">
    <w:name w:val="FollowedHyperlink"/>
    <w:uiPriority w:val="99"/>
    <w:rsid w:val="00DF1AF6"/>
    <w:rPr>
      <w:rFonts w:cs="Times New Roman"/>
      <w:color w:val="800080"/>
      <w:u w:val="single"/>
    </w:rPr>
  </w:style>
  <w:style w:type="paragraph" w:styleId="aff7">
    <w:name w:val="Block Text"/>
    <w:basedOn w:val="a0"/>
    <w:uiPriority w:val="99"/>
    <w:rsid w:val="00DF1AF6"/>
    <w:pPr>
      <w:keepNext/>
      <w:keepLines/>
      <w:ind w:left="993" w:right="-1" w:hanging="993"/>
      <w:jc w:val="both"/>
    </w:pPr>
    <w:rPr>
      <w:sz w:val="24"/>
      <w:lang w:val="ru-RU" w:eastAsia="ru-RU"/>
    </w:rPr>
  </w:style>
  <w:style w:type="character" w:customStyle="1" w:styleId="ae">
    <w:name w:val="Заголовок Знак"/>
    <w:link w:val="ad"/>
    <w:locked/>
    <w:rsid w:val="00DF1AF6"/>
    <w:rPr>
      <w:rFonts w:ascii="Arial" w:hAnsi="Arial"/>
      <w:b/>
      <w:sz w:val="36"/>
      <w:lang w:val="en-GB" w:eastAsia="en-US"/>
    </w:rPr>
  </w:style>
  <w:style w:type="character" w:customStyle="1" w:styleId="BalloonTextChar1">
    <w:name w:val="Balloon Text Char1"/>
    <w:uiPriority w:val="99"/>
    <w:semiHidden/>
    <w:locked/>
    <w:rsid w:val="00DF1AF6"/>
    <w:rPr>
      <w:rFonts w:ascii="Times New Roman" w:hAnsi="Times New Roman" w:cs="Times New Roman"/>
      <w:sz w:val="2"/>
    </w:rPr>
  </w:style>
  <w:style w:type="paragraph" w:customStyle="1" w:styleId="14">
    <w:name w:val="???????1"/>
    <w:uiPriority w:val="99"/>
    <w:rsid w:val="00DF1AF6"/>
  </w:style>
  <w:style w:type="paragraph" w:customStyle="1" w:styleId="210">
    <w:name w:val="Основной текст 21"/>
    <w:basedOn w:val="a0"/>
    <w:uiPriority w:val="99"/>
    <w:rsid w:val="00DF1AF6"/>
    <w:pPr>
      <w:ind w:right="-1326"/>
      <w:jc w:val="both"/>
    </w:pPr>
    <w:rPr>
      <w:b/>
      <w:sz w:val="24"/>
      <w:lang w:val="ru-RU"/>
    </w:rPr>
  </w:style>
  <w:style w:type="paragraph" w:customStyle="1" w:styleId="211">
    <w:name w:val="Основной текст с отступом 21"/>
    <w:basedOn w:val="a0"/>
    <w:uiPriority w:val="99"/>
    <w:rsid w:val="00DF1AF6"/>
    <w:pPr>
      <w:ind w:left="2127"/>
      <w:jc w:val="both"/>
    </w:pPr>
    <w:rPr>
      <w:rFonts w:ascii="TimesET" w:hAnsi="TimesET"/>
      <w:lang w:val="en-US" w:eastAsia="ru-RU"/>
    </w:rPr>
  </w:style>
  <w:style w:type="paragraph" w:customStyle="1" w:styleId="aff8">
    <w:name w:val="Знак Знак Знак"/>
    <w:basedOn w:val="a0"/>
    <w:uiPriority w:val="99"/>
    <w:rsid w:val="00DF1AF6"/>
    <w:pPr>
      <w:spacing w:after="160" w:line="240" w:lineRule="exact"/>
    </w:pPr>
    <w:rPr>
      <w:rFonts w:ascii="Verdana" w:hAnsi="Verdana" w:cs="Verdana"/>
      <w:sz w:val="16"/>
      <w:szCs w:val="16"/>
      <w:lang w:val="en-US"/>
    </w:rPr>
  </w:style>
  <w:style w:type="character" w:customStyle="1" w:styleId="CommentTextChar1">
    <w:name w:val="Comment Text Char1"/>
    <w:uiPriority w:val="99"/>
    <w:semiHidden/>
    <w:locked/>
    <w:rsid w:val="00DF1AF6"/>
    <w:rPr>
      <w:rFonts w:ascii="Times New Roman" w:hAnsi="Times New Roman" w:cs="Times New Roman"/>
      <w:sz w:val="20"/>
      <w:szCs w:val="20"/>
    </w:rPr>
  </w:style>
  <w:style w:type="character" w:customStyle="1" w:styleId="CommentSubjectChar1">
    <w:name w:val="Comment Subject Char1"/>
    <w:uiPriority w:val="99"/>
    <w:semiHidden/>
    <w:locked/>
    <w:rsid w:val="00DF1AF6"/>
    <w:rPr>
      <w:rFonts w:ascii="Times New Roman" w:hAnsi="Times New Roman" w:cs="Times New Roman"/>
      <w:b/>
      <w:bCs/>
      <w:sz w:val="20"/>
      <w:szCs w:val="20"/>
      <w:lang w:val="en-GB" w:eastAsia="ru-RU"/>
    </w:rPr>
  </w:style>
  <w:style w:type="character" w:styleId="aff9">
    <w:name w:val="Strong"/>
    <w:uiPriority w:val="99"/>
    <w:qFormat/>
    <w:rsid w:val="00DF1AF6"/>
    <w:rPr>
      <w:rFonts w:cs="Times New Roman"/>
      <w:b/>
    </w:rPr>
  </w:style>
  <w:style w:type="character" w:styleId="affa">
    <w:name w:val="Emphasis"/>
    <w:uiPriority w:val="99"/>
    <w:qFormat/>
    <w:rsid w:val="00DF1AF6"/>
    <w:rPr>
      <w:rFonts w:cs="Times New Roman"/>
      <w:i/>
    </w:rPr>
  </w:style>
  <w:style w:type="paragraph" w:customStyle="1" w:styleId="a10">
    <w:name w:val="a1"/>
    <w:basedOn w:val="a0"/>
    <w:uiPriority w:val="99"/>
    <w:rsid w:val="00DF1AF6"/>
    <w:pPr>
      <w:ind w:firstLine="567"/>
      <w:jc w:val="both"/>
    </w:pPr>
    <w:rPr>
      <w:szCs w:val="22"/>
      <w:lang w:val="ru-RU" w:eastAsia="ru-RU"/>
    </w:rPr>
  </w:style>
  <w:style w:type="paragraph" w:customStyle="1" w:styleId="220">
    <w:name w:val="Основной текст 22"/>
    <w:basedOn w:val="a0"/>
    <w:uiPriority w:val="99"/>
    <w:rsid w:val="00DF1AF6"/>
    <w:pPr>
      <w:ind w:right="-1326"/>
      <w:jc w:val="both"/>
    </w:pPr>
    <w:rPr>
      <w:b/>
      <w:sz w:val="24"/>
      <w:lang w:val="ru-RU"/>
    </w:rPr>
  </w:style>
  <w:style w:type="paragraph" w:customStyle="1" w:styleId="221">
    <w:name w:val="Основной текст с отступом 22"/>
    <w:basedOn w:val="a0"/>
    <w:uiPriority w:val="99"/>
    <w:rsid w:val="00DF1AF6"/>
    <w:pPr>
      <w:ind w:left="2127"/>
      <w:jc w:val="both"/>
    </w:pPr>
    <w:rPr>
      <w:rFonts w:ascii="TimesET" w:hAnsi="TimesET"/>
      <w:lang w:val="en-US" w:eastAsia="ru-RU"/>
    </w:rPr>
  </w:style>
  <w:style w:type="paragraph" w:customStyle="1" w:styleId="27">
    <w:name w:val="Обычный2"/>
    <w:uiPriority w:val="99"/>
    <w:rsid w:val="00DF1AF6"/>
    <w:pPr>
      <w:widowControl w:val="0"/>
    </w:pPr>
    <w:rPr>
      <w:rFonts w:ascii="Courier New" w:hAnsi="Courier New"/>
    </w:rPr>
  </w:style>
  <w:style w:type="paragraph" w:customStyle="1" w:styleId="affb">
    <w:name w:val="!Назв.вида документа"/>
    <w:basedOn w:val="a0"/>
    <w:uiPriority w:val="99"/>
    <w:rsid w:val="00DF1AF6"/>
    <w:pPr>
      <w:spacing w:after="240"/>
      <w:jc w:val="center"/>
    </w:pPr>
    <w:rPr>
      <w:b/>
      <w:caps/>
      <w:sz w:val="24"/>
      <w:lang w:val="ru-RU" w:eastAsia="ru-RU"/>
    </w:rPr>
  </w:style>
  <w:style w:type="paragraph" w:styleId="28">
    <w:name w:val="toc 2"/>
    <w:basedOn w:val="a0"/>
    <w:next w:val="a0"/>
    <w:autoRedefine/>
    <w:uiPriority w:val="99"/>
    <w:rsid w:val="00DF1AF6"/>
    <w:pPr>
      <w:ind w:left="220"/>
      <w:jc w:val="both"/>
    </w:pPr>
    <w:rPr>
      <w:lang w:val="ru-RU" w:eastAsia="ru-RU"/>
    </w:rPr>
  </w:style>
  <w:style w:type="paragraph" w:styleId="36">
    <w:name w:val="toc 3"/>
    <w:basedOn w:val="a0"/>
    <w:next w:val="a0"/>
    <w:autoRedefine/>
    <w:uiPriority w:val="99"/>
    <w:rsid w:val="00DF1AF6"/>
    <w:pPr>
      <w:ind w:left="440"/>
      <w:jc w:val="both"/>
    </w:pPr>
    <w:rPr>
      <w:lang w:val="ru-RU" w:eastAsia="ru-RU"/>
    </w:rPr>
  </w:style>
  <w:style w:type="paragraph" w:styleId="42">
    <w:name w:val="toc 4"/>
    <w:basedOn w:val="a0"/>
    <w:next w:val="a0"/>
    <w:autoRedefine/>
    <w:uiPriority w:val="99"/>
    <w:rsid w:val="00DF1AF6"/>
    <w:pPr>
      <w:ind w:left="660"/>
      <w:jc w:val="both"/>
    </w:pPr>
    <w:rPr>
      <w:lang w:val="ru-RU" w:eastAsia="ru-RU"/>
    </w:rPr>
  </w:style>
  <w:style w:type="paragraph" w:styleId="51">
    <w:name w:val="toc 5"/>
    <w:basedOn w:val="a0"/>
    <w:next w:val="a0"/>
    <w:autoRedefine/>
    <w:uiPriority w:val="99"/>
    <w:rsid w:val="00DF1AF6"/>
    <w:pPr>
      <w:ind w:left="880"/>
      <w:jc w:val="both"/>
    </w:pPr>
    <w:rPr>
      <w:lang w:val="ru-RU" w:eastAsia="ru-RU"/>
    </w:rPr>
  </w:style>
  <w:style w:type="paragraph" w:styleId="61">
    <w:name w:val="toc 6"/>
    <w:basedOn w:val="a0"/>
    <w:next w:val="a0"/>
    <w:autoRedefine/>
    <w:uiPriority w:val="99"/>
    <w:rsid w:val="00DF1AF6"/>
    <w:pPr>
      <w:ind w:left="1100"/>
      <w:jc w:val="both"/>
    </w:pPr>
    <w:rPr>
      <w:lang w:val="ru-RU" w:eastAsia="ru-RU"/>
    </w:rPr>
  </w:style>
  <w:style w:type="paragraph" w:styleId="71">
    <w:name w:val="toc 7"/>
    <w:basedOn w:val="a0"/>
    <w:next w:val="a0"/>
    <w:autoRedefine/>
    <w:uiPriority w:val="99"/>
    <w:rsid w:val="00DF1AF6"/>
    <w:pPr>
      <w:ind w:left="1320"/>
      <w:jc w:val="both"/>
    </w:pPr>
    <w:rPr>
      <w:lang w:val="ru-RU" w:eastAsia="ru-RU"/>
    </w:rPr>
  </w:style>
  <w:style w:type="paragraph" w:styleId="81">
    <w:name w:val="toc 8"/>
    <w:basedOn w:val="a0"/>
    <w:next w:val="a0"/>
    <w:autoRedefine/>
    <w:uiPriority w:val="99"/>
    <w:rsid w:val="00DF1AF6"/>
    <w:pPr>
      <w:jc w:val="both"/>
    </w:pPr>
    <w:rPr>
      <w:lang w:val="ru-RU" w:eastAsia="ru-RU"/>
    </w:rPr>
  </w:style>
  <w:style w:type="character" w:customStyle="1" w:styleId="affc">
    <w:name w:val="Текст концевой сноски Знак"/>
    <w:link w:val="affd"/>
    <w:uiPriority w:val="99"/>
    <w:rsid w:val="00DF1AF6"/>
    <w:rPr>
      <w:lang w:val="en-GB" w:eastAsia="en-US"/>
    </w:rPr>
  </w:style>
  <w:style w:type="paragraph" w:styleId="affd">
    <w:name w:val="endnote text"/>
    <w:basedOn w:val="a0"/>
    <w:link w:val="affc"/>
    <w:uiPriority w:val="99"/>
    <w:unhideWhenUsed/>
    <w:rsid w:val="00DF1AF6"/>
    <w:rPr>
      <w:sz w:val="20"/>
    </w:rPr>
  </w:style>
  <w:style w:type="character" w:customStyle="1" w:styleId="15">
    <w:name w:val="Текст концевой сноски Знак1"/>
    <w:rsid w:val="00DF1AF6"/>
    <w:rPr>
      <w:lang w:val="en-GB" w:eastAsia="en-US"/>
    </w:rPr>
  </w:style>
  <w:style w:type="paragraph" w:customStyle="1" w:styleId="Signoff">
    <w:name w:val="Signoff"/>
    <w:basedOn w:val="a0"/>
    <w:rsid w:val="00DF1AF6"/>
    <w:pPr>
      <w:tabs>
        <w:tab w:val="left" w:pos="2880"/>
        <w:tab w:val="right" w:leader="dot" w:pos="6663"/>
      </w:tabs>
      <w:spacing w:before="480" w:after="1920" w:line="180" w:lineRule="exact"/>
      <w:ind w:left="1418"/>
    </w:pPr>
    <w:rPr>
      <w:rFonts w:ascii="Optima" w:hAnsi="Optima"/>
      <w:sz w:val="20"/>
      <w:lang w:eastAsia="ru-RU"/>
    </w:rPr>
  </w:style>
  <w:style w:type="character" w:customStyle="1" w:styleId="siebui-ctrl-text">
    <w:name w:val="siebui-ctrl-text"/>
    <w:rsid w:val="00D4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0033">
      <w:bodyDiv w:val="1"/>
      <w:marLeft w:val="0"/>
      <w:marRight w:val="0"/>
      <w:marTop w:val="0"/>
      <w:marBottom w:val="0"/>
      <w:divBdr>
        <w:top w:val="none" w:sz="0" w:space="0" w:color="auto"/>
        <w:left w:val="none" w:sz="0" w:space="0" w:color="auto"/>
        <w:bottom w:val="none" w:sz="0" w:space="0" w:color="auto"/>
        <w:right w:val="none" w:sz="0" w:space="0" w:color="auto"/>
      </w:divBdr>
    </w:div>
    <w:div w:id="179902418">
      <w:bodyDiv w:val="1"/>
      <w:marLeft w:val="0"/>
      <w:marRight w:val="0"/>
      <w:marTop w:val="0"/>
      <w:marBottom w:val="0"/>
      <w:divBdr>
        <w:top w:val="none" w:sz="0" w:space="0" w:color="auto"/>
        <w:left w:val="none" w:sz="0" w:space="0" w:color="auto"/>
        <w:bottom w:val="none" w:sz="0" w:space="0" w:color="auto"/>
        <w:right w:val="none" w:sz="0" w:space="0" w:color="auto"/>
      </w:divBdr>
    </w:div>
    <w:div w:id="401369270">
      <w:bodyDiv w:val="1"/>
      <w:marLeft w:val="0"/>
      <w:marRight w:val="0"/>
      <w:marTop w:val="0"/>
      <w:marBottom w:val="0"/>
      <w:divBdr>
        <w:top w:val="none" w:sz="0" w:space="0" w:color="auto"/>
        <w:left w:val="none" w:sz="0" w:space="0" w:color="auto"/>
        <w:bottom w:val="none" w:sz="0" w:space="0" w:color="auto"/>
        <w:right w:val="none" w:sz="0" w:space="0" w:color="auto"/>
      </w:divBdr>
    </w:div>
    <w:div w:id="473646899">
      <w:bodyDiv w:val="1"/>
      <w:marLeft w:val="0"/>
      <w:marRight w:val="0"/>
      <w:marTop w:val="0"/>
      <w:marBottom w:val="0"/>
      <w:divBdr>
        <w:top w:val="none" w:sz="0" w:space="0" w:color="auto"/>
        <w:left w:val="none" w:sz="0" w:space="0" w:color="auto"/>
        <w:bottom w:val="none" w:sz="0" w:space="0" w:color="auto"/>
        <w:right w:val="none" w:sz="0" w:space="0" w:color="auto"/>
      </w:divBdr>
    </w:div>
    <w:div w:id="475873425">
      <w:bodyDiv w:val="1"/>
      <w:marLeft w:val="0"/>
      <w:marRight w:val="0"/>
      <w:marTop w:val="0"/>
      <w:marBottom w:val="0"/>
      <w:divBdr>
        <w:top w:val="none" w:sz="0" w:space="0" w:color="auto"/>
        <w:left w:val="none" w:sz="0" w:space="0" w:color="auto"/>
        <w:bottom w:val="none" w:sz="0" w:space="0" w:color="auto"/>
        <w:right w:val="none" w:sz="0" w:space="0" w:color="auto"/>
      </w:divBdr>
    </w:div>
    <w:div w:id="546572114">
      <w:bodyDiv w:val="1"/>
      <w:marLeft w:val="0"/>
      <w:marRight w:val="0"/>
      <w:marTop w:val="0"/>
      <w:marBottom w:val="0"/>
      <w:divBdr>
        <w:top w:val="none" w:sz="0" w:space="0" w:color="auto"/>
        <w:left w:val="none" w:sz="0" w:space="0" w:color="auto"/>
        <w:bottom w:val="none" w:sz="0" w:space="0" w:color="auto"/>
        <w:right w:val="none" w:sz="0" w:space="0" w:color="auto"/>
      </w:divBdr>
    </w:div>
    <w:div w:id="596405531">
      <w:bodyDiv w:val="1"/>
      <w:marLeft w:val="0"/>
      <w:marRight w:val="0"/>
      <w:marTop w:val="0"/>
      <w:marBottom w:val="0"/>
      <w:divBdr>
        <w:top w:val="none" w:sz="0" w:space="0" w:color="auto"/>
        <w:left w:val="none" w:sz="0" w:space="0" w:color="auto"/>
        <w:bottom w:val="none" w:sz="0" w:space="0" w:color="auto"/>
        <w:right w:val="none" w:sz="0" w:space="0" w:color="auto"/>
      </w:divBdr>
    </w:div>
    <w:div w:id="663624583">
      <w:bodyDiv w:val="1"/>
      <w:marLeft w:val="0"/>
      <w:marRight w:val="0"/>
      <w:marTop w:val="0"/>
      <w:marBottom w:val="0"/>
      <w:divBdr>
        <w:top w:val="none" w:sz="0" w:space="0" w:color="auto"/>
        <w:left w:val="none" w:sz="0" w:space="0" w:color="auto"/>
        <w:bottom w:val="none" w:sz="0" w:space="0" w:color="auto"/>
        <w:right w:val="none" w:sz="0" w:space="0" w:color="auto"/>
      </w:divBdr>
    </w:div>
    <w:div w:id="695544642">
      <w:bodyDiv w:val="1"/>
      <w:marLeft w:val="0"/>
      <w:marRight w:val="0"/>
      <w:marTop w:val="0"/>
      <w:marBottom w:val="0"/>
      <w:divBdr>
        <w:top w:val="none" w:sz="0" w:space="0" w:color="auto"/>
        <w:left w:val="none" w:sz="0" w:space="0" w:color="auto"/>
        <w:bottom w:val="none" w:sz="0" w:space="0" w:color="auto"/>
        <w:right w:val="none" w:sz="0" w:space="0" w:color="auto"/>
      </w:divBdr>
    </w:div>
    <w:div w:id="757677484">
      <w:bodyDiv w:val="1"/>
      <w:marLeft w:val="0"/>
      <w:marRight w:val="0"/>
      <w:marTop w:val="0"/>
      <w:marBottom w:val="0"/>
      <w:divBdr>
        <w:top w:val="none" w:sz="0" w:space="0" w:color="auto"/>
        <w:left w:val="none" w:sz="0" w:space="0" w:color="auto"/>
        <w:bottom w:val="none" w:sz="0" w:space="0" w:color="auto"/>
        <w:right w:val="none" w:sz="0" w:space="0" w:color="auto"/>
      </w:divBdr>
    </w:div>
    <w:div w:id="833060308">
      <w:bodyDiv w:val="1"/>
      <w:marLeft w:val="0"/>
      <w:marRight w:val="0"/>
      <w:marTop w:val="0"/>
      <w:marBottom w:val="0"/>
      <w:divBdr>
        <w:top w:val="none" w:sz="0" w:space="0" w:color="auto"/>
        <w:left w:val="none" w:sz="0" w:space="0" w:color="auto"/>
        <w:bottom w:val="none" w:sz="0" w:space="0" w:color="auto"/>
        <w:right w:val="none" w:sz="0" w:space="0" w:color="auto"/>
      </w:divBdr>
    </w:div>
    <w:div w:id="846023850">
      <w:bodyDiv w:val="1"/>
      <w:marLeft w:val="0"/>
      <w:marRight w:val="0"/>
      <w:marTop w:val="0"/>
      <w:marBottom w:val="0"/>
      <w:divBdr>
        <w:top w:val="none" w:sz="0" w:space="0" w:color="auto"/>
        <w:left w:val="none" w:sz="0" w:space="0" w:color="auto"/>
        <w:bottom w:val="none" w:sz="0" w:space="0" w:color="auto"/>
        <w:right w:val="none" w:sz="0" w:space="0" w:color="auto"/>
      </w:divBdr>
    </w:div>
    <w:div w:id="951858210">
      <w:bodyDiv w:val="1"/>
      <w:marLeft w:val="0"/>
      <w:marRight w:val="0"/>
      <w:marTop w:val="0"/>
      <w:marBottom w:val="0"/>
      <w:divBdr>
        <w:top w:val="none" w:sz="0" w:space="0" w:color="auto"/>
        <w:left w:val="none" w:sz="0" w:space="0" w:color="auto"/>
        <w:bottom w:val="none" w:sz="0" w:space="0" w:color="auto"/>
        <w:right w:val="none" w:sz="0" w:space="0" w:color="auto"/>
      </w:divBdr>
    </w:div>
    <w:div w:id="970860211">
      <w:bodyDiv w:val="1"/>
      <w:marLeft w:val="0"/>
      <w:marRight w:val="0"/>
      <w:marTop w:val="0"/>
      <w:marBottom w:val="0"/>
      <w:divBdr>
        <w:top w:val="none" w:sz="0" w:space="0" w:color="auto"/>
        <w:left w:val="none" w:sz="0" w:space="0" w:color="auto"/>
        <w:bottom w:val="none" w:sz="0" w:space="0" w:color="auto"/>
        <w:right w:val="none" w:sz="0" w:space="0" w:color="auto"/>
      </w:divBdr>
    </w:div>
    <w:div w:id="988746879">
      <w:bodyDiv w:val="1"/>
      <w:marLeft w:val="0"/>
      <w:marRight w:val="0"/>
      <w:marTop w:val="0"/>
      <w:marBottom w:val="0"/>
      <w:divBdr>
        <w:top w:val="none" w:sz="0" w:space="0" w:color="auto"/>
        <w:left w:val="none" w:sz="0" w:space="0" w:color="auto"/>
        <w:bottom w:val="none" w:sz="0" w:space="0" w:color="auto"/>
        <w:right w:val="none" w:sz="0" w:space="0" w:color="auto"/>
      </w:divBdr>
    </w:div>
    <w:div w:id="1003512259">
      <w:bodyDiv w:val="1"/>
      <w:marLeft w:val="0"/>
      <w:marRight w:val="0"/>
      <w:marTop w:val="0"/>
      <w:marBottom w:val="0"/>
      <w:divBdr>
        <w:top w:val="none" w:sz="0" w:space="0" w:color="auto"/>
        <w:left w:val="none" w:sz="0" w:space="0" w:color="auto"/>
        <w:bottom w:val="none" w:sz="0" w:space="0" w:color="auto"/>
        <w:right w:val="none" w:sz="0" w:space="0" w:color="auto"/>
      </w:divBdr>
    </w:div>
    <w:div w:id="1020276336">
      <w:bodyDiv w:val="1"/>
      <w:marLeft w:val="0"/>
      <w:marRight w:val="0"/>
      <w:marTop w:val="0"/>
      <w:marBottom w:val="0"/>
      <w:divBdr>
        <w:top w:val="none" w:sz="0" w:space="0" w:color="auto"/>
        <w:left w:val="none" w:sz="0" w:space="0" w:color="auto"/>
        <w:bottom w:val="none" w:sz="0" w:space="0" w:color="auto"/>
        <w:right w:val="none" w:sz="0" w:space="0" w:color="auto"/>
      </w:divBdr>
    </w:div>
    <w:div w:id="1070810137">
      <w:bodyDiv w:val="1"/>
      <w:marLeft w:val="0"/>
      <w:marRight w:val="0"/>
      <w:marTop w:val="0"/>
      <w:marBottom w:val="0"/>
      <w:divBdr>
        <w:top w:val="none" w:sz="0" w:space="0" w:color="auto"/>
        <w:left w:val="none" w:sz="0" w:space="0" w:color="auto"/>
        <w:bottom w:val="none" w:sz="0" w:space="0" w:color="auto"/>
        <w:right w:val="none" w:sz="0" w:space="0" w:color="auto"/>
      </w:divBdr>
    </w:div>
    <w:div w:id="1102073930">
      <w:bodyDiv w:val="1"/>
      <w:marLeft w:val="0"/>
      <w:marRight w:val="0"/>
      <w:marTop w:val="0"/>
      <w:marBottom w:val="0"/>
      <w:divBdr>
        <w:top w:val="none" w:sz="0" w:space="0" w:color="auto"/>
        <w:left w:val="none" w:sz="0" w:space="0" w:color="auto"/>
        <w:bottom w:val="none" w:sz="0" w:space="0" w:color="auto"/>
        <w:right w:val="none" w:sz="0" w:space="0" w:color="auto"/>
      </w:divBdr>
    </w:div>
    <w:div w:id="1168984639">
      <w:bodyDiv w:val="1"/>
      <w:marLeft w:val="0"/>
      <w:marRight w:val="0"/>
      <w:marTop w:val="0"/>
      <w:marBottom w:val="0"/>
      <w:divBdr>
        <w:top w:val="none" w:sz="0" w:space="0" w:color="auto"/>
        <w:left w:val="none" w:sz="0" w:space="0" w:color="auto"/>
        <w:bottom w:val="none" w:sz="0" w:space="0" w:color="auto"/>
        <w:right w:val="none" w:sz="0" w:space="0" w:color="auto"/>
      </w:divBdr>
    </w:div>
    <w:div w:id="1286037478">
      <w:bodyDiv w:val="1"/>
      <w:marLeft w:val="0"/>
      <w:marRight w:val="0"/>
      <w:marTop w:val="0"/>
      <w:marBottom w:val="0"/>
      <w:divBdr>
        <w:top w:val="none" w:sz="0" w:space="0" w:color="auto"/>
        <w:left w:val="none" w:sz="0" w:space="0" w:color="auto"/>
        <w:bottom w:val="none" w:sz="0" w:space="0" w:color="auto"/>
        <w:right w:val="none" w:sz="0" w:space="0" w:color="auto"/>
      </w:divBdr>
    </w:div>
    <w:div w:id="1302266752">
      <w:bodyDiv w:val="1"/>
      <w:marLeft w:val="0"/>
      <w:marRight w:val="0"/>
      <w:marTop w:val="0"/>
      <w:marBottom w:val="0"/>
      <w:divBdr>
        <w:top w:val="none" w:sz="0" w:space="0" w:color="auto"/>
        <w:left w:val="none" w:sz="0" w:space="0" w:color="auto"/>
        <w:bottom w:val="none" w:sz="0" w:space="0" w:color="auto"/>
        <w:right w:val="none" w:sz="0" w:space="0" w:color="auto"/>
      </w:divBdr>
    </w:div>
    <w:div w:id="1326864295">
      <w:bodyDiv w:val="1"/>
      <w:marLeft w:val="0"/>
      <w:marRight w:val="0"/>
      <w:marTop w:val="0"/>
      <w:marBottom w:val="0"/>
      <w:divBdr>
        <w:top w:val="none" w:sz="0" w:space="0" w:color="auto"/>
        <w:left w:val="none" w:sz="0" w:space="0" w:color="auto"/>
        <w:bottom w:val="none" w:sz="0" w:space="0" w:color="auto"/>
        <w:right w:val="none" w:sz="0" w:space="0" w:color="auto"/>
      </w:divBdr>
    </w:div>
    <w:div w:id="1328359833">
      <w:bodyDiv w:val="1"/>
      <w:marLeft w:val="0"/>
      <w:marRight w:val="0"/>
      <w:marTop w:val="0"/>
      <w:marBottom w:val="0"/>
      <w:divBdr>
        <w:top w:val="none" w:sz="0" w:space="0" w:color="auto"/>
        <w:left w:val="none" w:sz="0" w:space="0" w:color="auto"/>
        <w:bottom w:val="none" w:sz="0" w:space="0" w:color="auto"/>
        <w:right w:val="none" w:sz="0" w:space="0" w:color="auto"/>
      </w:divBdr>
    </w:div>
    <w:div w:id="1370835644">
      <w:bodyDiv w:val="1"/>
      <w:marLeft w:val="0"/>
      <w:marRight w:val="0"/>
      <w:marTop w:val="0"/>
      <w:marBottom w:val="0"/>
      <w:divBdr>
        <w:top w:val="none" w:sz="0" w:space="0" w:color="auto"/>
        <w:left w:val="none" w:sz="0" w:space="0" w:color="auto"/>
        <w:bottom w:val="none" w:sz="0" w:space="0" w:color="auto"/>
        <w:right w:val="none" w:sz="0" w:space="0" w:color="auto"/>
      </w:divBdr>
    </w:div>
    <w:div w:id="1376391622">
      <w:bodyDiv w:val="1"/>
      <w:marLeft w:val="0"/>
      <w:marRight w:val="0"/>
      <w:marTop w:val="0"/>
      <w:marBottom w:val="0"/>
      <w:divBdr>
        <w:top w:val="none" w:sz="0" w:space="0" w:color="auto"/>
        <w:left w:val="none" w:sz="0" w:space="0" w:color="auto"/>
        <w:bottom w:val="none" w:sz="0" w:space="0" w:color="auto"/>
        <w:right w:val="none" w:sz="0" w:space="0" w:color="auto"/>
      </w:divBdr>
    </w:div>
    <w:div w:id="1422264311">
      <w:bodyDiv w:val="1"/>
      <w:marLeft w:val="0"/>
      <w:marRight w:val="0"/>
      <w:marTop w:val="0"/>
      <w:marBottom w:val="0"/>
      <w:divBdr>
        <w:top w:val="none" w:sz="0" w:space="0" w:color="auto"/>
        <w:left w:val="none" w:sz="0" w:space="0" w:color="auto"/>
        <w:bottom w:val="none" w:sz="0" w:space="0" w:color="auto"/>
        <w:right w:val="none" w:sz="0" w:space="0" w:color="auto"/>
      </w:divBdr>
    </w:div>
    <w:div w:id="1521775742">
      <w:bodyDiv w:val="1"/>
      <w:marLeft w:val="0"/>
      <w:marRight w:val="0"/>
      <w:marTop w:val="0"/>
      <w:marBottom w:val="0"/>
      <w:divBdr>
        <w:top w:val="none" w:sz="0" w:space="0" w:color="auto"/>
        <w:left w:val="none" w:sz="0" w:space="0" w:color="auto"/>
        <w:bottom w:val="none" w:sz="0" w:space="0" w:color="auto"/>
        <w:right w:val="none" w:sz="0" w:space="0" w:color="auto"/>
      </w:divBdr>
    </w:div>
    <w:div w:id="1583444769">
      <w:bodyDiv w:val="1"/>
      <w:marLeft w:val="0"/>
      <w:marRight w:val="0"/>
      <w:marTop w:val="0"/>
      <w:marBottom w:val="0"/>
      <w:divBdr>
        <w:top w:val="none" w:sz="0" w:space="0" w:color="auto"/>
        <w:left w:val="none" w:sz="0" w:space="0" w:color="auto"/>
        <w:bottom w:val="none" w:sz="0" w:space="0" w:color="auto"/>
        <w:right w:val="none" w:sz="0" w:space="0" w:color="auto"/>
      </w:divBdr>
    </w:div>
    <w:div w:id="1656835653">
      <w:bodyDiv w:val="1"/>
      <w:marLeft w:val="0"/>
      <w:marRight w:val="0"/>
      <w:marTop w:val="0"/>
      <w:marBottom w:val="0"/>
      <w:divBdr>
        <w:top w:val="none" w:sz="0" w:space="0" w:color="auto"/>
        <w:left w:val="none" w:sz="0" w:space="0" w:color="auto"/>
        <w:bottom w:val="none" w:sz="0" w:space="0" w:color="auto"/>
        <w:right w:val="none" w:sz="0" w:space="0" w:color="auto"/>
      </w:divBdr>
    </w:div>
    <w:div w:id="1793867301">
      <w:bodyDiv w:val="1"/>
      <w:marLeft w:val="0"/>
      <w:marRight w:val="0"/>
      <w:marTop w:val="0"/>
      <w:marBottom w:val="0"/>
      <w:divBdr>
        <w:top w:val="none" w:sz="0" w:space="0" w:color="auto"/>
        <w:left w:val="none" w:sz="0" w:space="0" w:color="auto"/>
        <w:bottom w:val="none" w:sz="0" w:space="0" w:color="auto"/>
        <w:right w:val="none" w:sz="0" w:space="0" w:color="auto"/>
      </w:divBdr>
    </w:div>
    <w:div w:id="1806388354">
      <w:bodyDiv w:val="1"/>
      <w:marLeft w:val="0"/>
      <w:marRight w:val="0"/>
      <w:marTop w:val="0"/>
      <w:marBottom w:val="0"/>
      <w:divBdr>
        <w:top w:val="none" w:sz="0" w:space="0" w:color="auto"/>
        <w:left w:val="none" w:sz="0" w:space="0" w:color="auto"/>
        <w:bottom w:val="none" w:sz="0" w:space="0" w:color="auto"/>
        <w:right w:val="none" w:sz="0" w:space="0" w:color="auto"/>
      </w:divBdr>
    </w:div>
    <w:div w:id="1809397375">
      <w:bodyDiv w:val="1"/>
      <w:marLeft w:val="0"/>
      <w:marRight w:val="0"/>
      <w:marTop w:val="0"/>
      <w:marBottom w:val="0"/>
      <w:divBdr>
        <w:top w:val="none" w:sz="0" w:space="0" w:color="auto"/>
        <w:left w:val="none" w:sz="0" w:space="0" w:color="auto"/>
        <w:bottom w:val="none" w:sz="0" w:space="0" w:color="auto"/>
        <w:right w:val="none" w:sz="0" w:space="0" w:color="auto"/>
      </w:divBdr>
    </w:div>
    <w:div w:id="1819416082">
      <w:bodyDiv w:val="1"/>
      <w:marLeft w:val="0"/>
      <w:marRight w:val="0"/>
      <w:marTop w:val="0"/>
      <w:marBottom w:val="0"/>
      <w:divBdr>
        <w:top w:val="none" w:sz="0" w:space="0" w:color="auto"/>
        <w:left w:val="none" w:sz="0" w:space="0" w:color="auto"/>
        <w:bottom w:val="none" w:sz="0" w:space="0" w:color="auto"/>
        <w:right w:val="none" w:sz="0" w:space="0" w:color="auto"/>
      </w:divBdr>
    </w:div>
    <w:div w:id="2047488788">
      <w:bodyDiv w:val="1"/>
      <w:marLeft w:val="0"/>
      <w:marRight w:val="0"/>
      <w:marTop w:val="0"/>
      <w:marBottom w:val="0"/>
      <w:divBdr>
        <w:top w:val="none" w:sz="0" w:space="0" w:color="auto"/>
        <w:left w:val="none" w:sz="0" w:space="0" w:color="auto"/>
        <w:bottom w:val="none" w:sz="0" w:space="0" w:color="auto"/>
        <w:right w:val="none" w:sz="0" w:space="0" w:color="auto"/>
      </w:divBdr>
      <w:divsChild>
        <w:div w:id="158827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9A79-9EB5-4BC3-B966-22359983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9947</Words>
  <Characters>56701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66515</CharactersWithSpaces>
  <SharedDoc>false</SharedDoc>
  <HLinks>
    <vt:vector size="6" baseType="variant">
      <vt:variant>
        <vt:i4>393280</vt:i4>
      </vt:variant>
      <vt:variant>
        <vt:i4>0</vt:i4>
      </vt:variant>
      <vt:variant>
        <vt:i4>0</vt:i4>
      </vt:variant>
      <vt:variant>
        <vt:i4>5</vt:i4>
      </vt:variant>
      <vt:variant>
        <vt:lpwstr>http://www.kazakhinstrakh.kz/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2019-01-15T05:30:00Z</dcterms:created>
  <dcterms:modified xsi:type="dcterms:W3CDTF">2020-01-31T05:21:00Z</dcterms:modified>
</cp:coreProperties>
</file>